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EF9E" w14:textId="0C5AA2AF" w:rsidR="006B71B1" w:rsidRPr="00327C65" w:rsidRDefault="006B71B1" w:rsidP="00A04906">
      <w:pPr>
        <w:autoSpaceDE/>
        <w:autoSpaceDN/>
        <w:adjustRightInd/>
        <w:snapToGrid/>
        <w:spacing w:after="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#11</w:t>
      </w:r>
      <w:r>
        <w:rPr>
          <w:rFonts w:ascii="Arial" w:hAnsi="Arial" w:cs="Arial"/>
          <w:b/>
          <w:kern w:val="2"/>
          <w:lang w:eastAsia="zh-CN"/>
        </w:rPr>
        <w:t>3</w:t>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00A04906">
        <w:rPr>
          <w:rFonts w:ascii="Arial" w:hAnsi="Arial" w:cs="Arial"/>
          <w:b/>
          <w:kern w:val="2"/>
          <w:lang w:eastAsia="zh-CN"/>
        </w:rPr>
        <w:tab/>
      </w:r>
      <w:r w:rsidRPr="00327C65">
        <w:rPr>
          <w:rFonts w:ascii="Arial" w:hAnsi="Arial" w:cs="Arial"/>
          <w:b/>
          <w:kern w:val="2"/>
          <w:lang w:eastAsia="zh-CN"/>
        </w:rPr>
        <w:tab/>
      </w:r>
      <w:r w:rsidR="00300796">
        <w:rPr>
          <w:rFonts w:ascii="Arial" w:hAnsi="Arial" w:cs="Arial"/>
          <w:b/>
          <w:kern w:val="2"/>
          <w:lang w:eastAsia="zh-CN"/>
        </w:rPr>
        <w:t xml:space="preserve">                      </w:t>
      </w:r>
      <w:r w:rsidRPr="00AE0F0C">
        <w:rPr>
          <w:rFonts w:ascii="Arial" w:hAnsi="Arial" w:cs="Arial"/>
          <w:b/>
          <w:kern w:val="2"/>
          <w:lang w:eastAsia="zh-CN"/>
        </w:rPr>
        <w:t>R1-</w:t>
      </w:r>
      <w:r w:rsidRPr="00EE26D8">
        <w:rPr>
          <w:rFonts w:ascii="Arial" w:hAnsi="Arial" w:cs="Arial"/>
          <w:b/>
          <w:kern w:val="2"/>
          <w:lang w:eastAsia="zh-CN"/>
        </w:rPr>
        <w:t>230</w:t>
      </w:r>
      <w:r w:rsidR="00A04906">
        <w:rPr>
          <w:rFonts w:ascii="Arial" w:hAnsi="Arial" w:cs="Arial"/>
          <w:b/>
          <w:kern w:val="2"/>
          <w:lang w:eastAsia="zh-CN"/>
        </w:rPr>
        <w:t>5873</w:t>
      </w:r>
    </w:p>
    <w:p w14:paraId="30607A15" w14:textId="77777777" w:rsidR="006B71B1" w:rsidRPr="00327C65" w:rsidRDefault="006B71B1" w:rsidP="006B71B1">
      <w:pPr>
        <w:spacing w:after="60"/>
        <w:rPr>
          <w:rFonts w:ascii="Arial" w:hAnsi="Arial" w:cs="Arial"/>
          <w:b/>
        </w:rPr>
      </w:pPr>
      <w:r>
        <w:rPr>
          <w:rFonts w:ascii="Arial" w:hAnsi="Arial" w:cs="Arial"/>
          <w:b/>
        </w:rPr>
        <w:t>Incheon</w:t>
      </w:r>
      <w:r w:rsidRPr="00327C65">
        <w:rPr>
          <w:rFonts w:ascii="Arial" w:hAnsi="Arial" w:cs="Arial"/>
          <w:b/>
        </w:rPr>
        <w:t xml:space="preserve">, </w:t>
      </w:r>
      <w:r>
        <w:rPr>
          <w:rFonts w:ascii="Arial" w:hAnsi="Arial" w:cs="Arial"/>
          <w:b/>
        </w:rPr>
        <w:t>Korea, May 22</w:t>
      </w:r>
      <w:r w:rsidRPr="00327C65">
        <w:rPr>
          <w:rFonts w:ascii="Arial" w:hAnsi="Arial" w:cs="Arial"/>
          <w:b/>
        </w:rPr>
        <w:t xml:space="preserve"> – </w:t>
      </w:r>
      <w:r>
        <w:rPr>
          <w:rFonts w:ascii="Arial" w:hAnsi="Arial" w:cs="Arial"/>
          <w:b/>
        </w:rPr>
        <w:t>May 26</w:t>
      </w:r>
      <w:r w:rsidRPr="00327C65">
        <w:rPr>
          <w:rFonts w:ascii="Arial" w:hAnsi="Arial" w:cs="Arial"/>
          <w:b/>
        </w:rPr>
        <w:t>, 202</w:t>
      </w:r>
      <w:r>
        <w:rPr>
          <w:rFonts w:ascii="Arial" w:hAnsi="Arial" w:cs="Arial"/>
          <w:b/>
        </w:rPr>
        <w:t>3</w:t>
      </w:r>
    </w:p>
    <w:p w14:paraId="36D61A1B" w14:textId="77777777" w:rsidR="002F0479" w:rsidRDefault="002F0479" w:rsidP="006B71B1">
      <w:pPr>
        <w:spacing w:after="60"/>
        <w:ind w:left="1555" w:hanging="1555"/>
        <w:jc w:val="left"/>
        <w:rPr>
          <w:rFonts w:ascii="Arial" w:hAnsi="Arial" w:cs="Arial"/>
          <w:b/>
          <w:lang w:eastAsia="zh-CN"/>
        </w:rPr>
      </w:pPr>
    </w:p>
    <w:p w14:paraId="003850DF" w14:textId="784DAD31"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Pr="00F17041">
        <w:rPr>
          <w:rFonts w:ascii="Arial" w:hAnsi="Arial" w:cs="Arial"/>
          <w:b/>
          <w:lang w:eastAsia="zh-CN"/>
        </w:rPr>
        <w:t>9.2.2.2</w:t>
      </w:r>
    </w:p>
    <w:p w14:paraId="0B833B4E" w14:textId="0E8AA7A2"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F17041">
        <w:rPr>
          <w:rFonts w:ascii="Arial" w:hAnsi="Arial" w:cs="Arial"/>
          <w:b/>
          <w:caps/>
          <w:shd w:val="clear" w:color="auto" w:fill="FFFFFF"/>
        </w:rPr>
        <w:t>IIT KANPUR</w:t>
      </w:r>
    </w:p>
    <w:p w14:paraId="4486CCF8" w14:textId="63A6BC17"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t>O</w:t>
      </w:r>
      <w:r w:rsidRPr="00F17041">
        <w:rPr>
          <w:rFonts w:ascii="Arial" w:hAnsi="Arial" w:cs="Arial"/>
          <w:b/>
          <w:lang w:eastAsia="zh-CN"/>
        </w:rPr>
        <w:t>n other aspects of AI/ML for CSI feedback enhancement</w:t>
      </w:r>
    </w:p>
    <w:p w14:paraId="02721FB4" w14:textId="5BD59CA4"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4C21E8">
        <w:rPr>
          <w:rFonts w:ascii="Arial" w:hAnsi="Arial" w:cs="Arial"/>
          <w:b/>
          <w:kern w:val="2"/>
          <w:lang w:eastAsia="zh-CN"/>
        </w:rPr>
        <w:t>/Decision</w:t>
      </w:r>
    </w:p>
    <w:p w14:paraId="6F36E9DF" w14:textId="77777777" w:rsidR="006B71B1" w:rsidRPr="00CF2EC6" w:rsidRDefault="006B71B1" w:rsidP="006B71B1"/>
    <w:p w14:paraId="28B6F3AC" w14:textId="77777777" w:rsidR="006B71B1" w:rsidRPr="00A30088" w:rsidRDefault="006B71B1" w:rsidP="006B71B1">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02227A4F" w14:textId="23EA1CB8" w:rsidR="00AA3A12" w:rsidRDefault="006B71B1" w:rsidP="00AA3A12">
      <w:pPr>
        <w:spacing w:line="276" w:lineRule="auto"/>
        <w:rPr>
          <w:lang w:eastAsia="zh-CN"/>
        </w:rPr>
      </w:pPr>
      <w:bookmarkStart w:id="2" w:name="_Ref129681832"/>
      <w:r>
        <w:rPr>
          <w:lang w:eastAsia="zh-CN"/>
        </w:rPr>
        <w:t xml:space="preserve">In </w:t>
      </w:r>
      <w:r w:rsidR="00433951">
        <w:rPr>
          <w:lang w:eastAsia="zh-CN"/>
        </w:rPr>
        <w:t xml:space="preserve">RAN#94-e, </w:t>
      </w:r>
      <w:r w:rsidR="00863AA4">
        <w:rPr>
          <w:lang w:eastAsia="zh-CN"/>
        </w:rPr>
        <w:t xml:space="preserve">the SI </w:t>
      </w:r>
      <w:r w:rsidR="00182CE4">
        <w:rPr>
          <w:lang w:eastAsia="zh-CN"/>
        </w:rPr>
        <w:t>description of</w:t>
      </w:r>
      <w:r w:rsidR="00042FD7">
        <w:rPr>
          <w:lang w:eastAsia="zh-CN"/>
        </w:rPr>
        <w:t xml:space="preserve"> AI/ML </w:t>
      </w:r>
      <w:r w:rsidR="00182CE4">
        <w:rPr>
          <w:lang w:eastAsia="zh-CN"/>
        </w:rPr>
        <w:t xml:space="preserve">for NR air interface was finalized. </w:t>
      </w:r>
      <w:r w:rsidR="00DB4110">
        <w:rPr>
          <w:lang w:eastAsia="zh-CN"/>
        </w:rPr>
        <w:t>Up to</w:t>
      </w:r>
      <w:r w:rsidR="00042FD7">
        <w:rPr>
          <w:lang w:eastAsia="zh-CN"/>
        </w:rPr>
        <w:t xml:space="preserve"> </w:t>
      </w:r>
      <w:r>
        <w:rPr>
          <w:lang w:eastAsia="zh-CN"/>
        </w:rPr>
        <w:t xml:space="preserve">RAN1#112bis-e, </w:t>
      </w:r>
      <w:r w:rsidR="00DB4110">
        <w:rPr>
          <w:lang w:eastAsia="zh-CN"/>
        </w:rPr>
        <w:t>various</w:t>
      </w:r>
      <w:r w:rsidR="006124FD">
        <w:rPr>
          <w:lang w:eastAsia="zh-CN"/>
        </w:rPr>
        <w:t xml:space="preserve"> </w:t>
      </w:r>
      <w:r>
        <w:rPr>
          <w:lang w:eastAsia="zh-CN"/>
        </w:rPr>
        <w:t xml:space="preserve">agreements/conclusions related to </w:t>
      </w:r>
      <w:r w:rsidR="00F37866">
        <w:rPr>
          <w:lang w:eastAsia="zh-CN"/>
        </w:rPr>
        <w:t xml:space="preserve">specification impact </w:t>
      </w:r>
      <w:r>
        <w:rPr>
          <w:lang w:eastAsia="zh-CN"/>
        </w:rPr>
        <w:t>of AI/ML for CSI feedback enhancement</w:t>
      </w:r>
      <w:r w:rsidR="00350A9F">
        <w:rPr>
          <w:lang w:eastAsia="zh-CN"/>
        </w:rPr>
        <w:t xml:space="preserve"> have been achieved. In this contribution, we discuss </w:t>
      </w:r>
      <w:r w:rsidR="005E1E39">
        <w:rPr>
          <w:lang w:eastAsia="zh-CN"/>
        </w:rPr>
        <w:t>aspects related to pros and cons of different training types</w:t>
      </w:r>
      <w:r w:rsidR="006203BD">
        <w:rPr>
          <w:lang w:eastAsia="zh-CN"/>
        </w:rPr>
        <w:t xml:space="preserve"> for CSI compression sub use case</w:t>
      </w:r>
      <w:r w:rsidR="005E1E39">
        <w:rPr>
          <w:lang w:eastAsia="zh-CN"/>
        </w:rPr>
        <w:t>, and CSI configuration and reporting</w:t>
      </w:r>
      <w:r w:rsidR="001C42BE">
        <w:rPr>
          <w:lang w:eastAsia="zh-CN"/>
        </w:rPr>
        <w:t>.</w:t>
      </w:r>
    </w:p>
    <w:p w14:paraId="723C78F3" w14:textId="77777777" w:rsidR="00050E12" w:rsidRPr="00A30088" w:rsidRDefault="00050E12" w:rsidP="00AA3A12">
      <w:pPr>
        <w:spacing w:line="276" w:lineRule="auto"/>
        <w:rPr>
          <w:lang w:eastAsia="zh-CN"/>
        </w:rPr>
      </w:pPr>
    </w:p>
    <w:p w14:paraId="73244A8B" w14:textId="4EFA93BF" w:rsidR="006B71B1" w:rsidRPr="00A30088" w:rsidRDefault="00B72F7B" w:rsidP="00050E12">
      <w:pPr>
        <w:pStyle w:val="Heading1"/>
        <w:rPr>
          <w:rFonts w:ascii="Times New Roman" w:eastAsia="Times New Roman" w:hAnsi="Times New Roman"/>
          <w:color w:val="000000"/>
        </w:rPr>
      </w:pPr>
      <w:r w:rsidRPr="00A30088">
        <w:rPr>
          <w:rFonts w:ascii="Times New Roman" w:eastAsia="Times New Roman" w:hAnsi="Times New Roman"/>
          <w:color w:val="000000"/>
        </w:rPr>
        <w:t xml:space="preserve">Discussion on </w:t>
      </w:r>
      <w:r w:rsidR="00050E12" w:rsidRPr="00A30088">
        <w:rPr>
          <w:rFonts w:ascii="Times New Roman" w:eastAsia="Times New Roman" w:hAnsi="Times New Roman"/>
          <w:color w:val="000000"/>
        </w:rPr>
        <w:t>Pros and cons for different training collaboration types</w:t>
      </w:r>
      <w:r w:rsidR="00D55889" w:rsidRPr="00A30088">
        <w:rPr>
          <w:rFonts w:ascii="Times New Roman" w:eastAsia="Times New Roman" w:hAnsi="Times New Roman"/>
          <w:color w:val="000000"/>
        </w:rPr>
        <w:t xml:space="preserve"> for CSI compression</w:t>
      </w:r>
    </w:p>
    <w:p w14:paraId="11AF5E30" w14:textId="5179E318" w:rsidR="00DE4390" w:rsidRDefault="006B6A47" w:rsidP="006B71B1">
      <w:pPr>
        <w:spacing w:before="240"/>
        <w:rPr>
          <w:lang w:eastAsia="x-none"/>
        </w:rPr>
      </w:pPr>
      <w:r>
        <w:rPr>
          <w:noProof/>
        </w:rPr>
        <w:t>In</w:t>
      </w:r>
      <w:r w:rsidR="006B71B1">
        <w:rPr>
          <w:lang w:eastAsia="x-none"/>
        </w:rPr>
        <w:t xml:space="preserve"> RAN1#110</w:t>
      </w:r>
      <w:r w:rsidR="00263781">
        <w:rPr>
          <w:lang w:eastAsia="x-none"/>
        </w:rPr>
        <w:t xml:space="preserve"> [1]</w:t>
      </w:r>
      <w:r w:rsidR="006B71B1">
        <w:rPr>
          <w:lang w:eastAsia="x-none"/>
        </w:rPr>
        <w:t>, the following three training collaborations for CSI compression sub use case</w:t>
      </w:r>
      <w:r w:rsidR="00734020">
        <w:rPr>
          <w:lang w:eastAsia="x-none"/>
        </w:rPr>
        <w:t xml:space="preserve"> were agreed</w:t>
      </w:r>
      <w:r w:rsidR="009A58BD">
        <w:rPr>
          <w:lang w:eastAsia="x-none"/>
        </w:rPr>
        <w:t>:</w:t>
      </w:r>
    </w:p>
    <w:p w14:paraId="77965C80" w14:textId="77777777" w:rsidR="00DE4390" w:rsidRDefault="009A58BD" w:rsidP="006B71B1">
      <w:pPr>
        <w:spacing w:after="240"/>
      </w:pPr>
      <w:r w:rsidRPr="00CF1A86">
        <w:rPr>
          <w:noProof/>
        </w:rPr>
        <mc:AlternateContent>
          <mc:Choice Requires="wps">
            <w:drawing>
              <wp:inline distT="0" distB="0" distL="0" distR="0" wp14:anchorId="5D153ADB" wp14:editId="1AA65E76">
                <wp:extent cx="5852160" cy="2033626"/>
                <wp:effectExtent l="0" t="0" r="15240" b="241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2033626"/>
                        </a:xfrm>
                        <a:prstGeom prst="rect">
                          <a:avLst/>
                        </a:prstGeom>
                        <a:solidFill>
                          <a:srgbClr val="FFFFFF"/>
                        </a:solidFill>
                        <a:ln w="9525">
                          <a:solidFill>
                            <a:srgbClr val="000000"/>
                          </a:solidFill>
                          <a:miter lim="800000"/>
                          <a:headEnd/>
                          <a:tailEnd/>
                        </a:ln>
                      </wps:spPr>
                      <wps:txbx>
                        <w:txbxContent>
                          <w:p w14:paraId="56BC7104" w14:textId="77777777" w:rsidR="009A58BD" w:rsidRPr="00503729" w:rsidRDefault="009A58BD" w:rsidP="009A58BD">
                            <w:pPr>
                              <w:spacing w:after="0"/>
                              <w:rPr>
                                <w:rFonts w:eastAsia="Malgun Gothic"/>
                                <w:sz w:val="18"/>
                                <w:szCs w:val="18"/>
                              </w:rPr>
                            </w:pPr>
                            <w:r w:rsidRPr="00503729">
                              <w:rPr>
                                <w:rFonts w:eastAsia="Malgun Gothic"/>
                                <w:sz w:val="18"/>
                                <w:szCs w:val="18"/>
                                <w:highlight w:val="green"/>
                              </w:rPr>
                              <w:t>Agreement</w:t>
                            </w:r>
                          </w:p>
                          <w:p w14:paraId="16487834" w14:textId="77777777" w:rsidR="009A58BD" w:rsidRPr="00503729" w:rsidRDefault="009A58BD" w:rsidP="009A58BD">
                            <w:pPr>
                              <w:spacing w:after="0"/>
                              <w:rPr>
                                <w:rFonts w:eastAsia="Malgun Gothic"/>
                                <w:sz w:val="18"/>
                                <w:szCs w:val="18"/>
                              </w:rPr>
                            </w:pPr>
                          </w:p>
                          <w:p w14:paraId="04B8FA93" w14:textId="675371ED" w:rsidR="009A58BD" w:rsidRPr="00503729" w:rsidRDefault="009A58BD" w:rsidP="009A58BD">
                            <w:pPr>
                              <w:spacing w:after="0"/>
                              <w:rPr>
                                <w:rFonts w:eastAsia="Malgun Gothic"/>
                                <w:sz w:val="18"/>
                                <w:szCs w:val="18"/>
                              </w:rPr>
                            </w:pPr>
                            <w:r w:rsidRPr="00503729">
                              <w:rPr>
                                <w:rFonts w:eastAsia="Malgun Gothic"/>
                                <w:sz w:val="18"/>
                                <w:szCs w:val="18"/>
                              </w:rPr>
                              <w:t>In CSI compression using two-sided model use case, the following AI/ML model training collaborations will be further studied:</w:t>
                            </w:r>
                          </w:p>
                          <w:p w14:paraId="47717F3E" w14:textId="77777777"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hAnsi="Times New Roman"/>
                                <w:sz w:val="18"/>
                                <w:szCs w:val="18"/>
                              </w:rPr>
                            </w:pPr>
                            <w:r w:rsidRPr="00503729">
                              <w:rPr>
                                <w:rFonts w:ascii="Times New Roman" w:hAnsi="Times New Roman"/>
                                <w:sz w:val="18"/>
                                <w:szCs w:val="18"/>
                              </w:rPr>
                              <w:t>Type 1: Joint training of the two-sided model at a single side/entity, e.g., UE-sided or Network-sided.</w:t>
                            </w:r>
                          </w:p>
                          <w:p w14:paraId="682B3CF2" w14:textId="4BEE0E6B"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lang w:val="en-US"/>
                              </w:rPr>
                              <w:t xml:space="preserve">Type 2: </w:t>
                            </w:r>
                            <w:r w:rsidRPr="00503729">
                              <w:rPr>
                                <w:rFonts w:ascii="Times New Roman" w:hAnsi="Times New Roman"/>
                                <w:sz w:val="18"/>
                                <w:szCs w:val="18"/>
                              </w:rPr>
                              <w:t xml:space="preserve">Joint training of the two-sided model at network side and UE side, </w:t>
                            </w:r>
                            <w:r w:rsidR="0028725E" w:rsidRPr="00503729">
                              <w:rPr>
                                <w:rFonts w:ascii="Times New Roman" w:hAnsi="Times New Roman"/>
                                <w:sz w:val="18"/>
                                <w:szCs w:val="18"/>
                              </w:rPr>
                              <w:t>respectively</w:t>
                            </w:r>
                            <w:r w:rsidRPr="00503729">
                              <w:rPr>
                                <w:rFonts w:ascii="Times New Roman" w:eastAsia="Malgun Gothic" w:hAnsi="Times New Roman"/>
                                <w:sz w:val="18"/>
                                <w:szCs w:val="18"/>
                                <w:lang w:val="en-US"/>
                              </w:rPr>
                              <w:t>.</w:t>
                            </w:r>
                          </w:p>
                          <w:p w14:paraId="5DCDFE6F" w14:textId="77777777"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lang w:val="en-US"/>
                              </w:rPr>
                              <w:t xml:space="preserve">Type 3: </w:t>
                            </w:r>
                            <w:r w:rsidRPr="00503729">
                              <w:rPr>
                                <w:rFonts w:ascii="Times New Roman" w:hAnsi="Times New Roman"/>
                                <w:sz w:val="18"/>
                                <w:szCs w:val="18"/>
                              </w:rPr>
                              <w:t>Separate training at network side and UE side, where the UE-side CSI generation part and the network-side CSI reconstruction part are trained by UE side and network side, respectively.</w:t>
                            </w:r>
                          </w:p>
                          <w:p w14:paraId="42A6BF17" w14:textId="77777777" w:rsidR="009A58BD" w:rsidRPr="00503729" w:rsidRDefault="009A58BD" w:rsidP="009A58BD">
                            <w:pPr>
                              <w:pStyle w:val="ListParagraph"/>
                              <w:numPr>
                                <w:ilvl w:val="0"/>
                                <w:numId w:val="5"/>
                              </w:numPr>
                              <w:tabs>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1FDBC3C" w14:textId="77777777" w:rsidR="009A58BD" w:rsidRPr="00503729" w:rsidRDefault="009A58BD" w:rsidP="009A58BD">
                            <w:pPr>
                              <w:numPr>
                                <w:ilvl w:val="0"/>
                                <w:numId w:val="4"/>
                              </w:numPr>
                              <w:tabs>
                                <w:tab w:val="left" w:pos="990"/>
                                <w:tab w:val="left" w:pos="1440"/>
                              </w:tabs>
                              <w:autoSpaceDE/>
                              <w:autoSpaceDN/>
                              <w:adjustRightInd/>
                              <w:snapToGrid/>
                              <w:spacing w:after="0"/>
                              <w:jc w:val="left"/>
                              <w:rPr>
                                <w:rFonts w:eastAsia="Malgun Gothic"/>
                                <w:sz w:val="18"/>
                                <w:szCs w:val="18"/>
                              </w:rPr>
                            </w:pPr>
                            <w:r w:rsidRPr="00503729">
                              <w:rPr>
                                <w:rFonts w:eastAsia="Malgun Gothic"/>
                                <w:sz w:val="18"/>
                                <w:szCs w:val="18"/>
                              </w:rPr>
                              <w:t>Note: Separate training includes sequential training starting with UE side training, or sequential training starting with NW side training [, or parallel training] at UE and NW</w:t>
                            </w:r>
                          </w:p>
                          <w:p w14:paraId="4E2B0C55" w14:textId="77777777" w:rsidR="009A58BD" w:rsidRPr="00503729" w:rsidRDefault="009A58BD" w:rsidP="009A58BD">
                            <w:pPr>
                              <w:tabs>
                                <w:tab w:val="left" w:pos="990"/>
                                <w:tab w:val="left" w:pos="1440"/>
                              </w:tabs>
                              <w:autoSpaceDE/>
                              <w:autoSpaceDN/>
                              <w:adjustRightInd/>
                              <w:snapToGrid/>
                              <w:spacing w:after="0"/>
                              <w:jc w:val="left"/>
                              <w:rPr>
                                <w:rFonts w:eastAsia="Malgun Gothic"/>
                                <w:sz w:val="18"/>
                                <w:szCs w:val="18"/>
                              </w:rPr>
                            </w:pPr>
                            <w:r w:rsidRPr="00503729">
                              <w:rPr>
                                <w:rFonts w:eastAsia="Malgun Gothic"/>
                                <w:sz w:val="18"/>
                                <w:szCs w:val="18"/>
                              </w:rPr>
                              <w:t xml:space="preserve">Other collaboration types are not excluded. </w:t>
                            </w:r>
                          </w:p>
                        </w:txbxContent>
                      </wps:txbx>
                      <wps:bodyPr rot="0" vert="horz" wrap="square" lIns="91440" tIns="45720" rIns="91440" bIns="45720" anchor="t" anchorCtr="0">
                        <a:noAutofit/>
                      </wps:bodyPr>
                    </wps:wsp>
                  </a:graphicData>
                </a:graphic>
              </wp:inline>
            </w:drawing>
          </mc:Choice>
          <mc:Fallback>
            <w:pict>
              <v:shapetype w14:anchorId="5D153ADB" id="_x0000_t202" coordsize="21600,21600" o:spt="202" path="m,l,21600r21600,l21600,xe">
                <v:stroke joinstyle="miter"/>
                <v:path gradientshapeok="t" o:connecttype="rect"/>
              </v:shapetype>
              <v:shape id="Text Box 6" o:spid="_x0000_s1026" type="#_x0000_t202" style="width:460.8pt;height:16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">
                <v:textbox>
                  <w:txbxContent>
                    <w:p w14:paraId="56BC7104" w14:textId="77777777" w:rsidR="009A58BD" w:rsidRPr="00503729" w:rsidRDefault="009A58BD" w:rsidP="009A58BD">
                      <w:pPr>
                        <w:spacing w:after="0"/>
                        <w:rPr>
                          <w:rFonts w:eastAsia="Malgun Gothic"/>
                          <w:sz w:val="18"/>
                          <w:szCs w:val="18"/>
                        </w:rPr>
                      </w:pPr>
                      <w:r w:rsidRPr="00503729">
                        <w:rPr>
                          <w:rFonts w:eastAsia="Malgun Gothic"/>
                          <w:sz w:val="18"/>
                          <w:szCs w:val="18"/>
                          <w:highlight w:val="green"/>
                        </w:rPr>
                        <w:t>Agreement</w:t>
                      </w:r>
                    </w:p>
                    <w:p w14:paraId="16487834" w14:textId="77777777" w:rsidR="009A58BD" w:rsidRPr="00503729" w:rsidRDefault="009A58BD" w:rsidP="009A58BD">
                      <w:pPr>
                        <w:spacing w:after="0"/>
                        <w:rPr>
                          <w:rFonts w:eastAsia="Malgun Gothic"/>
                          <w:sz w:val="18"/>
                          <w:szCs w:val="18"/>
                        </w:rPr>
                      </w:pPr>
                    </w:p>
                    <w:p w14:paraId="04B8FA93" w14:textId="675371ED" w:rsidR="009A58BD" w:rsidRPr="00503729" w:rsidRDefault="009A58BD" w:rsidP="009A58BD">
                      <w:pPr>
                        <w:spacing w:after="0"/>
                        <w:rPr>
                          <w:rFonts w:eastAsia="Malgun Gothic"/>
                          <w:sz w:val="18"/>
                          <w:szCs w:val="18"/>
                        </w:rPr>
                      </w:pPr>
                      <w:r w:rsidRPr="00503729">
                        <w:rPr>
                          <w:rFonts w:eastAsia="Malgun Gothic"/>
                          <w:sz w:val="18"/>
                          <w:szCs w:val="18"/>
                        </w:rPr>
                        <w:t>In CSI compression using two-sided model use case, the following AI/ML model training collaborations will be further studied:</w:t>
                      </w:r>
                    </w:p>
                    <w:p w14:paraId="47717F3E" w14:textId="77777777"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hAnsi="Times New Roman"/>
                          <w:sz w:val="18"/>
                          <w:szCs w:val="18"/>
                        </w:rPr>
                      </w:pPr>
                      <w:r w:rsidRPr="00503729">
                        <w:rPr>
                          <w:rFonts w:ascii="Times New Roman" w:hAnsi="Times New Roman"/>
                          <w:sz w:val="18"/>
                          <w:szCs w:val="18"/>
                        </w:rPr>
                        <w:t>Type 1: Joint training of the two-sided model at a single side/entity, e.g., UE-sided or Network-sided.</w:t>
                      </w:r>
                    </w:p>
                    <w:p w14:paraId="682B3CF2" w14:textId="4BEE0E6B"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lang w:val="en-US"/>
                        </w:rPr>
                        <w:t xml:space="preserve">Type 2: </w:t>
                      </w:r>
                      <w:r w:rsidRPr="00503729">
                        <w:rPr>
                          <w:rFonts w:ascii="Times New Roman" w:hAnsi="Times New Roman"/>
                          <w:sz w:val="18"/>
                          <w:szCs w:val="18"/>
                        </w:rPr>
                        <w:t xml:space="preserve">Joint training of the two-sided model at network side and UE side, </w:t>
                      </w:r>
                      <w:r w:rsidR="0028725E" w:rsidRPr="00503729">
                        <w:rPr>
                          <w:rFonts w:ascii="Times New Roman" w:hAnsi="Times New Roman"/>
                          <w:sz w:val="18"/>
                          <w:szCs w:val="18"/>
                        </w:rPr>
                        <w:t>respectively</w:t>
                      </w:r>
                      <w:r w:rsidRPr="00503729">
                        <w:rPr>
                          <w:rFonts w:ascii="Times New Roman" w:eastAsia="Malgun Gothic" w:hAnsi="Times New Roman"/>
                          <w:sz w:val="18"/>
                          <w:szCs w:val="18"/>
                          <w:lang w:val="en-US"/>
                        </w:rPr>
                        <w:t>.</w:t>
                      </w:r>
                    </w:p>
                    <w:p w14:paraId="5DCDFE6F" w14:textId="77777777" w:rsidR="009A58BD" w:rsidRPr="00503729" w:rsidRDefault="009A58BD" w:rsidP="009A58BD">
                      <w:pPr>
                        <w:pStyle w:val="ListParagraph"/>
                        <w:numPr>
                          <w:ilvl w:val="0"/>
                          <w:numId w:val="3"/>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lang w:val="en-US"/>
                        </w:rPr>
                        <w:t xml:space="preserve">Type 3: </w:t>
                      </w:r>
                      <w:r w:rsidRPr="00503729">
                        <w:rPr>
                          <w:rFonts w:ascii="Times New Roman" w:hAnsi="Times New Roman"/>
                          <w:sz w:val="18"/>
                          <w:szCs w:val="18"/>
                        </w:rPr>
                        <w:t>Separate training at network side and UE side, where the UE-side CSI generation part and the network-side CSI reconstruction part are trained by UE side and network side, respectively.</w:t>
                      </w:r>
                    </w:p>
                    <w:p w14:paraId="42A6BF17" w14:textId="77777777" w:rsidR="009A58BD" w:rsidRPr="00503729" w:rsidRDefault="009A58BD" w:rsidP="009A58BD">
                      <w:pPr>
                        <w:pStyle w:val="ListParagraph"/>
                        <w:numPr>
                          <w:ilvl w:val="0"/>
                          <w:numId w:val="5"/>
                        </w:numPr>
                        <w:tabs>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sz w:val="18"/>
                          <w:szCs w:val="18"/>
                          <w:lang w:val="en-US"/>
                        </w:rPr>
                      </w:pPr>
                      <w:r w:rsidRPr="00503729">
                        <w:rPr>
                          <w:rFonts w:ascii="Times New Roman" w:eastAsia="Malgun Gothic" w:hAnsi="Times New Roman"/>
                          <w:sz w:val="18"/>
                          <w:szCs w:val="18"/>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11FDBC3C" w14:textId="77777777" w:rsidR="009A58BD" w:rsidRPr="00503729" w:rsidRDefault="009A58BD" w:rsidP="009A58BD">
                      <w:pPr>
                        <w:numPr>
                          <w:ilvl w:val="0"/>
                          <w:numId w:val="4"/>
                        </w:numPr>
                        <w:tabs>
                          <w:tab w:val="left" w:pos="990"/>
                          <w:tab w:val="left" w:pos="1440"/>
                        </w:tabs>
                        <w:autoSpaceDE/>
                        <w:autoSpaceDN/>
                        <w:adjustRightInd/>
                        <w:snapToGrid/>
                        <w:spacing w:after="0"/>
                        <w:jc w:val="left"/>
                        <w:rPr>
                          <w:rFonts w:eastAsia="Malgun Gothic"/>
                          <w:sz w:val="18"/>
                          <w:szCs w:val="18"/>
                        </w:rPr>
                      </w:pPr>
                      <w:r w:rsidRPr="00503729">
                        <w:rPr>
                          <w:rFonts w:eastAsia="Malgun Gothic"/>
                          <w:sz w:val="18"/>
                          <w:szCs w:val="18"/>
                        </w:rPr>
                        <w:t>Note: Separate training includes sequential training starting with UE side training, or sequential training starting with NW side training [, or parallel training] at UE and NW</w:t>
                      </w:r>
                    </w:p>
                    <w:p w14:paraId="4E2B0C55" w14:textId="77777777" w:rsidR="009A58BD" w:rsidRPr="00503729" w:rsidRDefault="009A58BD" w:rsidP="009A58BD">
                      <w:pPr>
                        <w:tabs>
                          <w:tab w:val="left" w:pos="990"/>
                          <w:tab w:val="left" w:pos="1440"/>
                        </w:tabs>
                        <w:autoSpaceDE/>
                        <w:autoSpaceDN/>
                        <w:adjustRightInd/>
                        <w:snapToGrid/>
                        <w:spacing w:after="0"/>
                        <w:jc w:val="left"/>
                        <w:rPr>
                          <w:rFonts w:eastAsia="Malgun Gothic"/>
                          <w:sz w:val="18"/>
                          <w:szCs w:val="18"/>
                        </w:rPr>
                      </w:pPr>
                      <w:r w:rsidRPr="00503729">
                        <w:rPr>
                          <w:rFonts w:eastAsia="Malgun Gothic"/>
                          <w:sz w:val="18"/>
                          <w:szCs w:val="18"/>
                        </w:rPr>
                        <w:t xml:space="preserve">Other collaboration types are not excluded. </w:t>
                      </w:r>
                    </w:p>
                  </w:txbxContent>
                </v:textbox>
                <w10:anchorlock/>
              </v:shape>
            </w:pict>
          </mc:Fallback>
        </mc:AlternateContent>
      </w:r>
    </w:p>
    <w:p w14:paraId="2C8598A7" w14:textId="4F53DF5F" w:rsidR="00DE4390" w:rsidRDefault="004074C5" w:rsidP="00242302">
      <w:pPr>
        <w:spacing w:after="0"/>
      </w:pPr>
      <w:r>
        <w:t xml:space="preserve">Further, </w:t>
      </w:r>
      <w:r w:rsidR="00503729">
        <w:t xml:space="preserve">in </w:t>
      </w:r>
      <w:r>
        <w:t>RAN1#112</w:t>
      </w:r>
      <w:r w:rsidR="00263781">
        <w:t xml:space="preserve"> [2]</w:t>
      </w:r>
      <w:r>
        <w:t xml:space="preserve">, following conclusion </w:t>
      </w:r>
      <w:r w:rsidR="00503729">
        <w:t>was</w:t>
      </w:r>
      <w:r>
        <w:t xml:space="preserve"> </w:t>
      </w:r>
      <w:r w:rsidR="00F0643E">
        <w:t>reached:</w:t>
      </w:r>
    </w:p>
    <w:p w14:paraId="1844B6B0" w14:textId="686D161B" w:rsidR="00F0643E" w:rsidRDefault="00F0643E" w:rsidP="006B71B1">
      <w:pPr>
        <w:spacing w:after="240"/>
      </w:pPr>
      <w:r w:rsidRPr="00CF1A86">
        <w:rPr>
          <w:noProof/>
        </w:rPr>
        <mc:AlternateContent>
          <mc:Choice Requires="wps">
            <w:drawing>
              <wp:inline distT="0" distB="0" distL="0" distR="0" wp14:anchorId="3BF5F807" wp14:editId="3F1B54AB">
                <wp:extent cx="5852160" cy="2844800"/>
                <wp:effectExtent l="0" t="0" r="15240" b="12700"/>
                <wp:docPr id="1675671204" name="Text Box 1675671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2844800"/>
                        </a:xfrm>
                        <a:prstGeom prst="rect">
                          <a:avLst/>
                        </a:prstGeom>
                        <a:solidFill>
                          <a:srgbClr val="FFFFFF"/>
                        </a:solidFill>
                        <a:ln w="9525">
                          <a:solidFill>
                            <a:srgbClr val="000000"/>
                          </a:solidFill>
                          <a:miter lim="800000"/>
                          <a:headEnd/>
                          <a:tailEnd/>
                        </a:ln>
                      </wps:spPr>
                      <wps:txbx>
                        <w:txbxContent>
                          <w:p w14:paraId="48C7D13C" w14:textId="77777777" w:rsidR="002875FF" w:rsidRPr="008D59D0" w:rsidRDefault="002875FF" w:rsidP="002875FF">
                            <w:pPr>
                              <w:rPr>
                                <w:rFonts w:eastAsia="DengXian"/>
                                <w:b/>
                                <w:bCs/>
                                <w:sz w:val="18"/>
                                <w:szCs w:val="18"/>
                                <w:lang w:eastAsia="zh-CN"/>
                              </w:rPr>
                            </w:pPr>
                            <w:r w:rsidRPr="008D59D0">
                              <w:rPr>
                                <w:rFonts w:eastAsia="DengXian"/>
                                <w:b/>
                                <w:bCs/>
                                <w:sz w:val="18"/>
                                <w:szCs w:val="18"/>
                                <w:lang w:eastAsia="zh-CN"/>
                              </w:rPr>
                              <w:t>Conclusion</w:t>
                            </w:r>
                          </w:p>
                          <w:p w14:paraId="34B2B74D" w14:textId="77777777" w:rsidR="002875FF" w:rsidRPr="008D59D0" w:rsidRDefault="002875FF" w:rsidP="002875FF">
                            <w:pPr>
                              <w:rPr>
                                <w:rFonts w:eastAsia="Malgun Gothic"/>
                                <w:sz w:val="18"/>
                                <w:szCs w:val="18"/>
                              </w:rPr>
                            </w:pPr>
                            <w:r w:rsidRPr="008D59D0">
                              <w:rPr>
                                <w:rFonts w:eastAsia="Malgun Gothic"/>
                                <w:sz w:val="18"/>
                                <w:szCs w:val="18"/>
                              </w:rPr>
                              <w:t xml:space="preserve">In CSI compression using two-sided model use case, further discuss the pros/cons of different offline training collaboration types including at least the following aspects: </w:t>
                            </w:r>
                          </w:p>
                          <w:p w14:paraId="472EC9E8"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 xml:space="preserve">Whether model can be kept proprietary </w:t>
                            </w:r>
                          </w:p>
                          <w:p w14:paraId="6904A75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 xml:space="preserve">Requirements on privacy-sensitive dataset sharing </w:t>
                            </w:r>
                          </w:p>
                          <w:p w14:paraId="7293A6B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Flexibility to support cell/site/scenario/configuration specific model</w:t>
                            </w:r>
                          </w:p>
                          <w:p w14:paraId="256EAD18"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gNB/device specific optimization – i.e., whether hardware-specific optimization of the model is possible, e.g. compilation for the specific hardware</w:t>
                            </w:r>
                          </w:p>
                          <w:p w14:paraId="21F32EA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Model update flexibility after deployment</w:t>
                            </w:r>
                          </w:p>
                          <w:p w14:paraId="0950F08B"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feasibility of allowing UE side and NW side to develop/update models separately</w:t>
                            </w:r>
                          </w:p>
                          <w:p w14:paraId="0128C95C"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Model performance based on evaluation in 9.2.2.1</w:t>
                            </w:r>
                          </w:p>
                          <w:p w14:paraId="14C17F21"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gNB can maintain/store a single/unified model</w:t>
                            </w:r>
                          </w:p>
                          <w:p w14:paraId="5E36CB0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UE device can maintain/store a single/unified model</w:t>
                            </w:r>
                          </w:p>
                          <w:p w14:paraId="77171601"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proofErr w:type="spellStart"/>
                            <w:r w:rsidRPr="008D59D0">
                              <w:rPr>
                                <w:rFonts w:ascii="Times New Roman" w:eastAsia="Malgun Gothic" w:hAnsi="Times New Roman"/>
                                <w:sz w:val="18"/>
                                <w:szCs w:val="18"/>
                                <w:lang w:val="en-US"/>
                              </w:rPr>
                              <w:t>Extendability</w:t>
                            </w:r>
                            <w:proofErr w:type="spellEnd"/>
                            <w:r w:rsidRPr="008D59D0">
                              <w:rPr>
                                <w:rFonts w:ascii="Times New Roman" w:eastAsia="Malgun Gothic" w:hAnsi="Times New Roman"/>
                                <w:sz w:val="18"/>
                                <w:szCs w:val="18"/>
                                <w:lang w:val="en-US"/>
                              </w:rPr>
                              <w:t xml:space="preserve">: to train new UE-side model compatible with NW-side model in use; Or to train new NW-side model compatible with UE-side model in use </w:t>
                            </w:r>
                          </w:p>
                          <w:p w14:paraId="4BB419B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training data distribution can be matched to the device that will use the model for inference</w:t>
                            </w:r>
                          </w:p>
                          <w:p w14:paraId="574AD34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device capability can be considered for model development</w:t>
                            </w:r>
                          </w:p>
                          <w:p w14:paraId="6C97155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Other aspects are not precluded</w:t>
                            </w:r>
                          </w:p>
                          <w:p w14:paraId="0DAAA957" w14:textId="7B19A0CF" w:rsidR="00F0643E" w:rsidRPr="008D59D0" w:rsidRDefault="002875FF" w:rsidP="002875FF">
                            <w:pPr>
                              <w:spacing w:after="0"/>
                              <w:rPr>
                                <w:rFonts w:eastAsia="Malgun Gothic"/>
                                <w:sz w:val="18"/>
                                <w:szCs w:val="18"/>
                              </w:rPr>
                            </w:pPr>
                            <w:r w:rsidRPr="008D59D0">
                              <w:rPr>
                                <w:rFonts w:eastAsia="DengXian" w:hint="eastAsia"/>
                                <w:sz w:val="18"/>
                                <w:szCs w:val="18"/>
                                <w:lang w:eastAsia="zh-CN"/>
                              </w:rPr>
                              <w:t>N</w:t>
                            </w:r>
                            <w:r w:rsidRPr="008D59D0">
                              <w:rPr>
                                <w:rFonts w:eastAsia="DengXian"/>
                                <w:sz w:val="18"/>
                                <w:szCs w:val="18"/>
                                <w:lang w:eastAsia="zh-CN"/>
                              </w:rPr>
                              <w:t>ote: training data collection and dataset/model delivery will be discussed separately</w:t>
                            </w:r>
                          </w:p>
                          <w:p w14:paraId="7A4FF4BE" w14:textId="567AA922" w:rsidR="00F0643E" w:rsidRPr="008D59D0" w:rsidRDefault="00F0643E" w:rsidP="00F0643E">
                            <w:pPr>
                              <w:tabs>
                                <w:tab w:val="left" w:pos="990"/>
                                <w:tab w:val="left" w:pos="1440"/>
                              </w:tabs>
                              <w:autoSpaceDE/>
                              <w:autoSpaceDN/>
                              <w:adjustRightInd/>
                              <w:snapToGrid/>
                              <w:spacing w:after="0"/>
                              <w:jc w:val="left"/>
                              <w:rPr>
                                <w:rFonts w:eastAsia="Malgun Gothic"/>
                                <w:sz w:val="18"/>
                                <w:szCs w:val="18"/>
                              </w:rPr>
                            </w:pPr>
                            <w:r w:rsidRPr="008D59D0">
                              <w:rPr>
                                <w:rFonts w:eastAsia="Malgun Gothic"/>
                                <w:sz w:val="18"/>
                                <w:szCs w:val="18"/>
                              </w:rPr>
                              <w:t xml:space="preserve"> </w:t>
                            </w:r>
                          </w:p>
                        </w:txbxContent>
                      </wps:txbx>
                      <wps:bodyPr rot="0" vert="horz" wrap="square" lIns="91440" tIns="45720" rIns="91440" bIns="45720" anchor="t" anchorCtr="0">
                        <a:noAutofit/>
                      </wps:bodyPr>
                    </wps:wsp>
                  </a:graphicData>
                </a:graphic>
              </wp:inline>
            </w:drawing>
          </mc:Choice>
          <mc:Fallback>
            <w:pict>
              <v:shapetype w14:anchorId="3BF5F807" id="_x0000_t202" coordsize="21600,21600" o:spt="202" path="m,l,21600r21600,l21600,xe">
                <v:stroke joinstyle="miter"/>
                <v:path gradientshapeok="t" o:connecttype="rect"/>
              </v:shapetype>
              <v:shape id="Text Box 1675671204" o:spid="_x0000_s1027" type="#_x0000_t202" style="width:460.8pt;height: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">
                <v:textbox>
                  <w:txbxContent>
                    <w:p w14:paraId="48C7D13C" w14:textId="77777777" w:rsidR="002875FF" w:rsidRPr="008D59D0" w:rsidRDefault="002875FF" w:rsidP="002875FF">
                      <w:pPr>
                        <w:rPr>
                          <w:rFonts w:eastAsia="DengXian"/>
                          <w:b/>
                          <w:bCs/>
                          <w:sz w:val="18"/>
                          <w:szCs w:val="18"/>
                          <w:lang w:eastAsia="zh-CN"/>
                        </w:rPr>
                      </w:pPr>
                      <w:r w:rsidRPr="008D59D0">
                        <w:rPr>
                          <w:rFonts w:eastAsia="DengXian"/>
                          <w:b/>
                          <w:bCs/>
                          <w:sz w:val="18"/>
                          <w:szCs w:val="18"/>
                          <w:lang w:eastAsia="zh-CN"/>
                        </w:rPr>
                        <w:t>Conclusion</w:t>
                      </w:r>
                    </w:p>
                    <w:p w14:paraId="34B2B74D" w14:textId="77777777" w:rsidR="002875FF" w:rsidRPr="008D59D0" w:rsidRDefault="002875FF" w:rsidP="002875FF">
                      <w:pPr>
                        <w:rPr>
                          <w:rFonts w:eastAsia="Malgun Gothic"/>
                          <w:sz w:val="18"/>
                          <w:szCs w:val="18"/>
                        </w:rPr>
                      </w:pPr>
                      <w:r w:rsidRPr="008D59D0">
                        <w:rPr>
                          <w:rFonts w:eastAsia="Malgun Gothic"/>
                          <w:sz w:val="18"/>
                          <w:szCs w:val="18"/>
                        </w:rPr>
                        <w:t xml:space="preserve">In CSI compression using two-sided model use case, further discuss the pros/cons of different offline training collaboration types including at least the following aspects: </w:t>
                      </w:r>
                    </w:p>
                    <w:p w14:paraId="472EC9E8"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 xml:space="preserve">Whether model can be kept proprietary </w:t>
                      </w:r>
                    </w:p>
                    <w:p w14:paraId="6904A75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 xml:space="preserve">Requirements on privacy-sensitive dataset sharing </w:t>
                      </w:r>
                    </w:p>
                    <w:p w14:paraId="7293A6B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Flexibility to support cell/site/scenario/configuration specific model</w:t>
                      </w:r>
                    </w:p>
                    <w:p w14:paraId="256EAD18"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gNB/device specific optimization – i.e., whether hardware-specific optimization of the model is possible, e.g. compilation for the specific hardware</w:t>
                      </w:r>
                    </w:p>
                    <w:p w14:paraId="21F32EA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Model update flexibility after deployment</w:t>
                      </w:r>
                    </w:p>
                    <w:p w14:paraId="0950F08B"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feasibility of allowing UE side and NW side to develop/update models separately</w:t>
                      </w:r>
                    </w:p>
                    <w:p w14:paraId="0128C95C"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Model performance based on evaluation in 9.2.2.1</w:t>
                      </w:r>
                    </w:p>
                    <w:p w14:paraId="14C17F21"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gNB can maintain/store a single/unified model</w:t>
                      </w:r>
                    </w:p>
                    <w:p w14:paraId="5E36CB0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UE device can maintain/store a single/unified model</w:t>
                      </w:r>
                    </w:p>
                    <w:p w14:paraId="77171601"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proofErr w:type="spellStart"/>
                      <w:r w:rsidRPr="008D59D0">
                        <w:rPr>
                          <w:rFonts w:ascii="Times New Roman" w:eastAsia="Malgun Gothic" w:hAnsi="Times New Roman"/>
                          <w:sz w:val="18"/>
                          <w:szCs w:val="18"/>
                          <w:lang w:val="en-US"/>
                        </w:rPr>
                        <w:t>Extendability</w:t>
                      </w:r>
                      <w:proofErr w:type="spellEnd"/>
                      <w:r w:rsidRPr="008D59D0">
                        <w:rPr>
                          <w:rFonts w:ascii="Times New Roman" w:eastAsia="Malgun Gothic" w:hAnsi="Times New Roman"/>
                          <w:sz w:val="18"/>
                          <w:szCs w:val="18"/>
                          <w:lang w:val="en-US"/>
                        </w:rPr>
                        <w:t xml:space="preserve">: to train new UE-side model compatible with NW-side model in use; Or to train new NW-side model compatible with UE-side model in use </w:t>
                      </w:r>
                    </w:p>
                    <w:p w14:paraId="4BB419B3"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training data distribution can be matched to the device that will use the model for inference</w:t>
                      </w:r>
                    </w:p>
                    <w:p w14:paraId="574AD34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Whether device capability can be considered for model development</w:t>
                      </w:r>
                    </w:p>
                    <w:p w14:paraId="6C971550" w14:textId="77777777" w:rsidR="002875FF" w:rsidRPr="008D59D0" w:rsidRDefault="002875FF" w:rsidP="002875FF">
                      <w:pPr>
                        <w:pStyle w:val="ListParagraph"/>
                        <w:numPr>
                          <w:ilvl w:val="0"/>
                          <w:numId w:val="13"/>
                        </w:numPr>
                        <w:spacing w:after="0" w:line="240" w:lineRule="auto"/>
                        <w:rPr>
                          <w:rFonts w:ascii="Times New Roman" w:eastAsia="Malgun Gothic" w:hAnsi="Times New Roman"/>
                          <w:sz w:val="18"/>
                          <w:szCs w:val="18"/>
                          <w:lang w:val="en-US"/>
                        </w:rPr>
                      </w:pPr>
                      <w:r w:rsidRPr="008D59D0">
                        <w:rPr>
                          <w:rFonts w:ascii="Times New Roman" w:eastAsia="Malgun Gothic" w:hAnsi="Times New Roman"/>
                          <w:sz w:val="18"/>
                          <w:szCs w:val="18"/>
                          <w:lang w:val="en-US"/>
                        </w:rPr>
                        <w:t>Other aspects are not precluded</w:t>
                      </w:r>
                    </w:p>
                    <w:p w14:paraId="0DAAA957" w14:textId="7B19A0CF" w:rsidR="00F0643E" w:rsidRPr="008D59D0" w:rsidRDefault="002875FF" w:rsidP="002875FF">
                      <w:pPr>
                        <w:spacing w:after="0"/>
                        <w:rPr>
                          <w:rFonts w:eastAsia="Malgun Gothic"/>
                          <w:sz w:val="18"/>
                          <w:szCs w:val="18"/>
                        </w:rPr>
                      </w:pPr>
                      <w:r w:rsidRPr="008D59D0">
                        <w:rPr>
                          <w:rFonts w:eastAsia="DengXian" w:hint="eastAsia"/>
                          <w:sz w:val="18"/>
                          <w:szCs w:val="18"/>
                          <w:lang w:eastAsia="zh-CN"/>
                        </w:rPr>
                        <w:t>N</w:t>
                      </w:r>
                      <w:r w:rsidRPr="008D59D0">
                        <w:rPr>
                          <w:rFonts w:eastAsia="DengXian"/>
                          <w:sz w:val="18"/>
                          <w:szCs w:val="18"/>
                          <w:lang w:eastAsia="zh-CN"/>
                        </w:rPr>
                        <w:t>ote: training data collection and dataset/model delivery will be discussed separately</w:t>
                      </w:r>
                    </w:p>
                    <w:p w14:paraId="7A4FF4BE" w14:textId="567AA922" w:rsidR="00F0643E" w:rsidRPr="008D59D0" w:rsidRDefault="00F0643E" w:rsidP="00F0643E">
                      <w:pPr>
                        <w:tabs>
                          <w:tab w:val="left" w:pos="990"/>
                          <w:tab w:val="left" w:pos="1440"/>
                        </w:tabs>
                        <w:autoSpaceDE/>
                        <w:autoSpaceDN/>
                        <w:adjustRightInd/>
                        <w:snapToGrid/>
                        <w:spacing w:after="0"/>
                        <w:jc w:val="left"/>
                        <w:rPr>
                          <w:rFonts w:eastAsia="Malgun Gothic"/>
                          <w:sz w:val="18"/>
                          <w:szCs w:val="18"/>
                        </w:rPr>
                      </w:pPr>
                      <w:r w:rsidRPr="008D59D0">
                        <w:rPr>
                          <w:rFonts w:eastAsia="Malgun Gothic"/>
                          <w:sz w:val="18"/>
                          <w:szCs w:val="18"/>
                        </w:rPr>
                        <w:t xml:space="preserve"> </w:t>
                      </w:r>
                    </w:p>
                  </w:txbxContent>
                </v:textbox>
                <w10:anchorlock/>
              </v:shape>
            </w:pict>
          </mc:Fallback>
        </mc:AlternateContent>
      </w:r>
    </w:p>
    <w:p w14:paraId="4DB0B123" w14:textId="062ABBFB" w:rsidR="00FE7BC6" w:rsidRDefault="00FE7BC6" w:rsidP="00FE7BC6">
      <w:pPr>
        <w:spacing w:after="240"/>
      </w:pPr>
      <w:r>
        <w:lastRenderedPageBreak/>
        <w:t>Further, in RAN1#112bis-e, companies gave their views on the above agreed pros and cons of different training collaboration types. In this section, we discuss some of the aspects that require further discussion using the summarized table from RAN1#112bis-</w:t>
      </w:r>
      <w:r w:rsidRPr="004902CA">
        <w:t>e (Proposed observation 2-1-1(v3)</w:t>
      </w:r>
      <w:r w:rsidR="00D35A6F">
        <w:t xml:space="preserve"> [4]</w:t>
      </w:r>
      <w:r w:rsidRPr="004902CA">
        <w:t>) as a starting point as suggested by FL.</w:t>
      </w:r>
    </w:p>
    <w:p w14:paraId="0E885EE3" w14:textId="77777777" w:rsidR="00FE7BC6" w:rsidRDefault="00FE7BC6" w:rsidP="00FE7BC6">
      <w:pPr>
        <w:spacing w:after="240"/>
      </w:pPr>
      <w:r>
        <w:t>Also, as suggested by FL, we have included our views for device agnostic and device specific Type-1 NW-sided training, and also for sequential type training with gradient exchange.</w:t>
      </w:r>
    </w:p>
    <w:p w14:paraId="20ACF5C5" w14:textId="1A5DDA47" w:rsidR="00FE7BC6" w:rsidRDefault="00FE7BC6" w:rsidP="00FE7BC6">
      <w:pPr>
        <w:pStyle w:val="Heading2"/>
      </w:pPr>
      <w:r>
        <w:t>Device Specific vs Device Agnostic</w:t>
      </w:r>
      <w:r w:rsidR="00D3015E">
        <w:t xml:space="preserve"> for</w:t>
      </w:r>
      <w:r>
        <w:t xml:space="preserve"> </w:t>
      </w:r>
      <w:r w:rsidR="00C828A8">
        <w:t>T</w:t>
      </w:r>
      <w:r>
        <w:t>ype-1 NW-side training</w:t>
      </w:r>
    </w:p>
    <w:p w14:paraId="265D4F19" w14:textId="16BF9A22" w:rsidR="00FE7BC6" w:rsidRDefault="00FE7BC6" w:rsidP="00FE7BC6">
      <w:r>
        <w:t xml:space="preserve">For the device-agnostic model, it is assumed that the trained UE-side model would be delivered to all UE devices for inference. As this model is not optimized for each </w:t>
      </w:r>
      <w:r w:rsidR="004844BD">
        <w:t xml:space="preserve">specific </w:t>
      </w:r>
      <w:r>
        <w:t xml:space="preserve">device, this type of model may not give the best performance for all the devices. However, it can be agreed that such a model should be able to achieve minimum threshold (say, </w:t>
      </w:r>
      <w:r w:rsidRPr="00D26D80">
        <w:rPr>
          <w:b/>
          <w:bCs/>
          <w:i/>
          <w:iCs/>
        </w:rPr>
        <w:t>x</w:t>
      </w:r>
      <w:r>
        <w:t xml:space="preserve">) performance for most devices (say, </w:t>
      </w:r>
      <w:r w:rsidR="002D4A95">
        <w:t xml:space="preserve">at least </w:t>
      </w:r>
      <w:r w:rsidRPr="00C7602A">
        <w:rPr>
          <w:b/>
          <w:bCs/>
          <w:i/>
          <w:iCs/>
        </w:rPr>
        <w:t>y</w:t>
      </w:r>
      <w:r>
        <w:t xml:space="preserve"> %). Or another view can be that a device-agnostic model should be deployed only in such scenarios where such a minimum performance is achievable.</w:t>
      </w:r>
    </w:p>
    <w:p w14:paraId="16E3C41C" w14:textId="31C4EC0B" w:rsidR="007B70C5" w:rsidRDefault="007B70C5" w:rsidP="007B70C5">
      <w:pPr>
        <w:ind w:left="1440" w:hanging="1440"/>
        <w:rPr>
          <w:b/>
          <w:bCs/>
        </w:rPr>
      </w:pPr>
      <w:r w:rsidRPr="00602823">
        <w:rPr>
          <w:b/>
          <w:bCs/>
        </w:rPr>
        <w:t>Proposal-1:</w:t>
      </w:r>
      <w:r>
        <w:rPr>
          <w:b/>
          <w:bCs/>
        </w:rPr>
        <w:tab/>
        <w:t xml:space="preserve">(Option-a) Type-1 NW-side device-agnostic model should be trained/deployed to achieve a minimum </w:t>
      </w:r>
      <w:r w:rsidRPr="00CA4FA5">
        <w:rPr>
          <w:b/>
          <w:bCs/>
          <w:i/>
          <w:iCs/>
        </w:rPr>
        <w:t>x</w:t>
      </w:r>
      <w:r>
        <w:rPr>
          <w:b/>
          <w:bCs/>
          <w:i/>
          <w:iCs/>
        </w:rPr>
        <w:t xml:space="preserve"> </w:t>
      </w:r>
      <w:r>
        <w:rPr>
          <w:b/>
          <w:bCs/>
        </w:rPr>
        <w:t xml:space="preserve">threshold performance </w:t>
      </w:r>
      <w:r w:rsidR="00A76D36">
        <w:rPr>
          <w:b/>
          <w:bCs/>
        </w:rPr>
        <w:t>for</w:t>
      </w:r>
      <w:r>
        <w:rPr>
          <w:b/>
          <w:bCs/>
        </w:rPr>
        <w:t xml:space="preserve"> at least </w:t>
      </w:r>
      <w:r>
        <w:rPr>
          <w:b/>
          <w:bCs/>
          <w:i/>
          <w:iCs/>
        </w:rPr>
        <w:t>y%</w:t>
      </w:r>
      <w:r>
        <w:rPr>
          <w:b/>
          <w:bCs/>
        </w:rPr>
        <w:t xml:space="preserve"> of user devices;</w:t>
      </w:r>
    </w:p>
    <w:p w14:paraId="3AE7305A" w14:textId="741C032B" w:rsidR="007B70C5" w:rsidRPr="000B5411" w:rsidRDefault="007B70C5" w:rsidP="007B70C5">
      <w:pPr>
        <w:ind w:left="1440"/>
        <w:rPr>
          <w:b/>
          <w:bCs/>
        </w:rPr>
      </w:pPr>
      <w:r>
        <w:rPr>
          <w:b/>
          <w:bCs/>
        </w:rPr>
        <w:t xml:space="preserve">(Option-b) Type-1 NW-side device-agnostic model should be trained/deployed </w:t>
      </w:r>
      <w:r w:rsidR="00930F68">
        <w:rPr>
          <w:b/>
          <w:bCs/>
        </w:rPr>
        <w:t xml:space="preserve">only </w:t>
      </w:r>
      <w:r>
        <w:rPr>
          <w:b/>
          <w:bCs/>
        </w:rPr>
        <w:t xml:space="preserve">in scenarios/cell/sites where a minimum </w:t>
      </w:r>
      <w:r w:rsidRPr="00CA4FA5">
        <w:rPr>
          <w:b/>
          <w:bCs/>
          <w:i/>
          <w:iCs/>
        </w:rPr>
        <w:t>x</w:t>
      </w:r>
      <w:r>
        <w:rPr>
          <w:b/>
          <w:bCs/>
          <w:i/>
          <w:iCs/>
        </w:rPr>
        <w:t xml:space="preserve"> </w:t>
      </w:r>
      <w:r>
        <w:rPr>
          <w:b/>
          <w:bCs/>
        </w:rPr>
        <w:t xml:space="preserve">threshold performance by at least </w:t>
      </w:r>
      <w:r>
        <w:rPr>
          <w:b/>
          <w:bCs/>
          <w:i/>
          <w:iCs/>
        </w:rPr>
        <w:t>y%</w:t>
      </w:r>
      <w:r>
        <w:rPr>
          <w:b/>
          <w:bCs/>
        </w:rPr>
        <w:t xml:space="preserve"> of user devices is achievable.</w:t>
      </w:r>
    </w:p>
    <w:p w14:paraId="596079C9" w14:textId="71C1FFD6" w:rsidR="00FE7BC6" w:rsidRDefault="00FE7BC6" w:rsidP="00FE7BC6">
      <w:r>
        <w:t xml:space="preserve">If this </w:t>
      </w:r>
      <w:r w:rsidR="00355488">
        <w:t xml:space="preserve">minimum </w:t>
      </w:r>
      <w:r w:rsidR="00BF12C6">
        <w:t>performance</w:t>
      </w:r>
      <w:r>
        <w:t xml:space="preserve"> </w:t>
      </w:r>
      <w:r w:rsidR="00355488">
        <w:t xml:space="preserve">criteria </w:t>
      </w:r>
      <w:r>
        <w:t xml:space="preserve">is </w:t>
      </w:r>
      <w:r w:rsidR="00BF12C6">
        <w:t>satisfied</w:t>
      </w:r>
      <w:r>
        <w:t>, the issues related to model update flexibility, data distribution matching and compatibility can be mitigated to a</w:t>
      </w:r>
      <w:r w:rsidR="001A14F8">
        <w:t xml:space="preserve">n </w:t>
      </w:r>
      <w:r>
        <w:t>extent, and the benefits of device agnostic model can be reaped properly.</w:t>
      </w:r>
    </w:p>
    <w:p w14:paraId="652CFECA" w14:textId="77777777" w:rsidR="00FE7BC6" w:rsidRDefault="00FE7BC6" w:rsidP="00FE7BC6">
      <w:r>
        <w:t xml:space="preserve">For the device-specific model, the overhead and maintenance of models will be a burden. But the performance will be optimized for each device. </w:t>
      </w:r>
    </w:p>
    <w:p w14:paraId="0A37855F" w14:textId="77777777" w:rsidR="00FE7BC6" w:rsidRDefault="00FE7BC6" w:rsidP="00FE7BC6">
      <w:pPr>
        <w:pStyle w:val="Heading2"/>
      </w:pPr>
      <w:r>
        <w:t>Summary of pros and cons</w:t>
      </w:r>
    </w:p>
    <w:p w14:paraId="0F0435E7" w14:textId="77777777" w:rsidR="00FE7BC6" w:rsidRDefault="00FE7BC6" w:rsidP="00FE7BC6">
      <w:r>
        <w:t>Table-1 summarizes the rest of our views on different aspects for all the training types. The important changes made are highlighted in gray color.</w:t>
      </w:r>
    </w:p>
    <w:p w14:paraId="2F948EB9" w14:textId="77777777" w:rsidR="00FE7BC6" w:rsidRDefault="00FE7BC6" w:rsidP="00FE7BC6"/>
    <w:p w14:paraId="713424B3" w14:textId="77777777" w:rsidR="00FE7BC6" w:rsidRPr="00347C41" w:rsidRDefault="00FE7BC6" w:rsidP="00FE7BC6">
      <w:pPr>
        <w:rPr>
          <w:b/>
          <w:bCs/>
        </w:rPr>
      </w:pPr>
      <w:r w:rsidRPr="00347C41">
        <w:rPr>
          <w:b/>
          <w:bCs/>
        </w:rPr>
        <w:t>Observation-1:</w:t>
      </w:r>
    </w:p>
    <w:p w14:paraId="5EBACBBA" w14:textId="51459C5B" w:rsidR="00851744" w:rsidRPr="00851744" w:rsidRDefault="00FE7BC6" w:rsidP="002C145B">
      <w:pPr>
        <w:pStyle w:val="Caption"/>
        <w:keepNext/>
      </w:pPr>
      <w:r>
        <w:t>Table 1: Pros and cons for different training types</w:t>
      </w:r>
    </w:p>
    <w:tbl>
      <w:tblPr>
        <w:tblStyle w:val="TableGrid"/>
        <w:tblW w:w="5000" w:type="pct"/>
        <w:jc w:val="center"/>
        <w:tblLook w:val="04A0" w:firstRow="1" w:lastRow="0" w:firstColumn="1" w:lastColumn="0" w:noHBand="0" w:noVBand="1"/>
      </w:tblPr>
      <w:tblGrid>
        <w:gridCol w:w="2260"/>
        <w:gridCol w:w="969"/>
        <w:gridCol w:w="1037"/>
        <w:gridCol w:w="1037"/>
        <w:gridCol w:w="986"/>
        <w:gridCol w:w="1037"/>
        <w:gridCol w:w="995"/>
        <w:gridCol w:w="986"/>
      </w:tblGrid>
      <w:tr w:rsidR="00347C41" w:rsidRPr="00C728CA" w14:paraId="633863CD" w14:textId="77777777" w:rsidTr="002C145B">
        <w:trPr>
          <w:jc w:val="center"/>
        </w:trPr>
        <w:tc>
          <w:tcPr>
            <w:tcW w:w="1224" w:type="pct"/>
            <w:vMerge w:val="restart"/>
            <w:tcBorders>
              <w:tl2br w:val="single" w:sz="4" w:space="0" w:color="auto"/>
            </w:tcBorders>
          </w:tcPr>
          <w:p w14:paraId="6905FE00" w14:textId="6E847F4D" w:rsidR="00347C41" w:rsidRPr="00C728CA" w:rsidRDefault="00347C41" w:rsidP="009845A7">
            <w:pPr>
              <w:tabs>
                <w:tab w:val="left" w:pos="388"/>
                <w:tab w:val="right" w:pos="2403"/>
              </w:tabs>
              <w:wordWrap w:val="0"/>
              <w:spacing w:beforeLines="30" w:before="72" w:afterLines="30" w:after="72" w:line="288" w:lineRule="auto"/>
              <w:ind w:right="400"/>
              <w:rPr>
                <w:rFonts w:eastAsia="DengXian"/>
                <w:sz w:val="18"/>
                <w:szCs w:val="18"/>
              </w:rPr>
            </w:pPr>
            <w:r w:rsidRPr="00C728CA">
              <w:rPr>
                <w:rFonts w:eastAsia="DengXian"/>
                <w:sz w:val="18"/>
                <w:szCs w:val="18"/>
              </w:rPr>
              <w:tab/>
              <w:t xml:space="preserve">    Training types</w:t>
            </w:r>
          </w:p>
          <w:p w14:paraId="6EE5B8DF" w14:textId="77777777" w:rsidR="000B25CF" w:rsidRDefault="000B25CF" w:rsidP="009845A7">
            <w:pPr>
              <w:rPr>
                <w:rFonts w:eastAsia="DengXian"/>
                <w:sz w:val="18"/>
                <w:szCs w:val="18"/>
              </w:rPr>
            </w:pPr>
          </w:p>
          <w:p w14:paraId="25EE2FF3" w14:textId="6C14A408" w:rsidR="00347C41" w:rsidRPr="00C728CA" w:rsidRDefault="00347C41" w:rsidP="009845A7">
            <w:pPr>
              <w:rPr>
                <w:sz w:val="18"/>
                <w:szCs w:val="18"/>
              </w:rPr>
            </w:pPr>
            <w:r w:rsidRPr="00C728CA">
              <w:rPr>
                <w:rFonts w:eastAsia="DengXian"/>
                <w:sz w:val="18"/>
                <w:szCs w:val="18"/>
              </w:rPr>
              <w:t>Characteristics</w:t>
            </w:r>
          </w:p>
        </w:tc>
        <w:tc>
          <w:tcPr>
            <w:tcW w:w="1630" w:type="pct"/>
            <w:gridSpan w:val="3"/>
          </w:tcPr>
          <w:p w14:paraId="3DB250F9" w14:textId="77777777" w:rsidR="00347C41" w:rsidRPr="00C728CA" w:rsidRDefault="00347C41" w:rsidP="009845A7">
            <w:pPr>
              <w:jc w:val="center"/>
              <w:rPr>
                <w:sz w:val="18"/>
                <w:szCs w:val="18"/>
              </w:rPr>
            </w:pPr>
            <w:r w:rsidRPr="00C728CA">
              <w:rPr>
                <w:sz w:val="18"/>
                <w:szCs w:val="18"/>
              </w:rPr>
              <w:t>Type 1</w:t>
            </w:r>
          </w:p>
        </w:tc>
        <w:tc>
          <w:tcPr>
            <w:tcW w:w="528" w:type="pct"/>
          </w:tcPr>
          <w:p w14:paraId="7CD9362C" w14:textId="77777777" w:rsidR="00347C41" w:rsidRPr="00C728CA" w:rsidRDefault="00347C41" w:rsidP="009845A7">
            <w:pPr>
              <w:rPr>
                <w:sz w:val="18"/>
                <w:szCs w:val="18"/>
              </w:rPr>
            </w:pPr>
            <w:r w:rsidRPr="00C728CA">
              <w:rPr>
                <w:sz w:val="18"/>
                <w:szCs w:val="18"/>
              </w:rPr>
              <w:t>Type 2</w:t>
            </w:r>
          </w:p>
        </w:tc>
        <w:tc>
          <w:tcPr>
            <w:tcW w:w="1089" w:type="pct"/>
            <w:gridSpan w:val="2"/>
          </w:tcPr>
          <w:p w14:paraId="34002E65" w14:textId="77777777" w:rsidR="00347C41" w:rsidRPr="00C728CA" w:rsidRDefault="00347C41" w:rsidP="009845A7">
            <w:pPr>
              <w:rPr>
                <w:sz w:val="18"/>
                <w:szCs w:val="18"/>
              </w:rPr>
            </w:pPr>
            <w:r w:rsidRPr="00C728CA">
              <w:rPr>
                <w:sz w:val="18"/>
                <w:szCs w:val="18"/>
              </w:rPr>
              <w:t>Type 3</w:t>
            </w:r>
          </w:p>
        </w:tc>
        <w:tc>
          <w:tcPr>
            <w:tcW w:w="528" w:type="pct"/>
            <w:vMerge w:val="restart"/>
            <w:vAlign w:val="center"/>
          </w:tcPr>
          <w:p w14:paraId="0600AEA3" w14:textId="77777777" w:rsidR="00347C41" w:rsidRPr="00C728CA" w:rsidRDefault="00347C41" w:rsidP="009845A7">
            <w:pPr>
              <w:jc w:val="left"/>
              <w:rPr>
                <w:sz w:val="18"/>
                <w:szCs w:val="18"/>
              </w:rPr>
            </w:pPr>
            <w:r w:rsidRPr="0012658C">
              <w:rPr>
                <w:sz w:val="18"/>
                <w:szCs w:val="18"/>
                <w:highlight w:val="lightGray"/>
              </w:rPr>
              <w:t>Gradient exchange sequential</w:t>
            </w:r>
          </w:p>
        </w:tc>
      </w:tr>
      <w:tr w:rsidR="002C145B" w:rsidRPr="00C728CA" w14:paraId="17A8B85D" w14:textId="77777777" w:rsidTr="002C145B">
        <w:trPr>
          <w:trHeight w:val="127"/>
          <w:jc w:val="center"/>
        </w:trPr>
        <w:tc>
          <w:tcPr>
            <w:tcW w:w="1224" w:type="pct"/>
            <w:vMerge/>
            <w:tcBorders>
              <w:tl2br w:val="single" w:sz="4" w:space="0" w:color="auto"/>
            </w:tcBorders>
          </w:tcPr>
          <w:p w14:paraId="05599F58" w14:textId="77777777" w:rsidR="00347C41" w:rsidRPr="00C728CA" w:rsidRDefault="00347C41" w:rsidP="009845A7">
            <w:pPr>
              <w:rPr>
                <w:sz w:val="18"/>
                <w:szCs w:val="18"/>
              </w:rPr>
            </w:pPr>
          </w:p>
        </w:tc>
        <w:tc>
          <w:tcPr>
            <w:tcW w:w="1075" w:type="pct"/>
            <w:gridSpan w:val="2"/>
          </w:tcPr>
          <w:p w14:paraId="5A42ADB6" w14:textId="77777777" w:rsidR="00347C41" w:rsidRPr="00C728CA" w:rsidRDefault="00347C41" w:rsidP="009845A7">
            <w:pPr>
              <w:jc w:val="center"/>
              <w:rPr>
                <w:sz w:val="18"/>
                <w:szCs w:val="18"/>
              </w:rPr>
            </w:pPr>
            <w:r w:rsidRPr="00C728CA">
              <w:rPr>
                <w:sz w:val="18"/>
                <w:szCs w:val="18"/>
              </w:rPr>
              <w:t>NW-sided</w:t>
            </w:r>
          </w:p>
        </w:tc>
        <w:tc>
          <w:tcPr>
            <w:tcW w:w="556" w:type="pct"/>
            <w:vMerge w:val="restart"/>
          </w:tcPr>
          <w:p w14:paraId="4B0F088A" w14:textId="77777777" w:rsidR="00347C41" w:rsidRPr="00C728CA" w:rsidRDefault="00347C41" w:rsidP="009845A7">
            <w:pPr>
              <w:rPr>
                <w:sz w:val="18"/>
                <w:szCs w:val="18"/>
              </w:rPr>
            </w:pPr>
            <w:r w:rsidRPr="00C728CA">
              <w:rPr>
                <w:sz w:val="18"/>
                <w:szCs w:val="18"/>
              </w:rPr>
              <w:t>UE-sided</w:t>
            </w:r>
          </w:p>
        </w:tc>
        <w:tc>
          <w:tcPr>
            <w:tcW w:w="528" w:type="pct"/>
            <w:vMerge w:val="restart"/>
          </w:tcPr>
          <w:p w14:paraId="1AC785C7" w14:textId="77777777" w:rsidR="00347C41" w:rsidRPr="00C728CA" w:rsidRDefault="00347C41" w:rsidP="009845A7">
            <w:pPr>
              <w:rPr>
                <w:sz w:val="18"/>
                <w:szCs w:val="18"/>
              </w:rPr>
            </w:pPr>
          </w:p>
        </w:tc>
        <w:tc>
          <w:tcPr>
            <w:tcW w:w="556" w:type="pct"/>
            <w:vMerge w:val="restart"/>
          </w:tcPr>
          <w:p w14:paraId="7363EF7E" w14:textId="77777777" w:rsidR="00347C41" w:rsidRPr="00C728CA" w:rsidRDefault="00347C41" w:rsidP="009845A7">
            <w:pPr>
              <w:rPr>
                <w:sz w:val="18"/>
                <w:szCs w:val="18"/>
              </w:rPr>
            </w:pPr>
            <w:r w:rsidRPr="00C728CA">
              <w:rPr>
                <w:sz w:val="18"/>
                <w:szCs w:val="18"/>
              </w:rPr>
              <w:t>NW first</w:t>
            </w:r>
          </w:p>
        </w:tc>
        <w:tc>
          <w:tcPr>
            <w:tcW w:w="533" w:type="pct"/>
            <w:vMerge w:val="restart"/>
          </w:tcPr>
          <w:p w14:paraId="5BE7AA8F" w14:textId="77777777" w:rsidR="00347C41" w:rsidRPr="00C728CA" w:rsidRDefault="00347C41" w:rsidP="009845A7">
            <w:pPr>
              <w:rPr>
                <w:sz w:val="18"/>
                <w:szCs w:val="18"/>
              </w:rPr>
            </w:pPr>
            <w:r w:rsidRPr="00C728CA">
              <w:rPr>
                <w:sz w:val="18"/>
                <w:szCs w:val="18"/>
              </w:rPr>
              <w:t xml:space="preserve"> UE first</w:t>
            </w:r>
          </w:p>
        </w:tc>
        <w:tc>
          <w:tcPr>
            <w:tcW w:w="528" w:type="pct"/>
            <w:vMerge/>
            <w:vAlign w:val="center"/>
          </w:tcPr>
          <w:p w14:paraId="61871E77" w14:textId="77777777" w:rsidR="00347C41" w:rsidRPr="00C728CA" w:rsidRDefault="00347C41" w:rsidP="009845A7">
            <w:pPr>
              <w:jc w:val="left"/>
              <w:rPr>
                <w:sz w:val="18"/>
                <w:szCs w:val="18"/>
              </w:rPr>
            </w:pPr>
          </w:p>
        </w:tc>
      </w:tr>
      <w:tr w:rsidR="002C145B" w:rsidRPr="00C728CA" w14:paraId="049D0263" w14:textId="77777777" w:rsidTr="002C145B">
        <w:trPr>
          <w:trHeight w:val="126"/>
          <w:jc w:val="center"/>
        </w:trPr>
        <w:tc>
          <w:tcPr>
            <w:tcW w:w="1224" w:type="pct"/>
            <w:vMerge/>
            <w:tcBorders>
              <w:tl2br w:val="single" w:sz="4" w:space="0" w:color="auto"/>
            </w:tcBorders>
          </w:tcPr>
          <w:p w14:paraId="3EB5884C" w14:textId="77777777" w:rsidR="00347C41" w:rsidRPr="00C728CA" w:rsidRDefault="00347C41" w:rsidP="009845A7">
            <w:pPr>
              <w:rPr>
                <w:sz w:val="18"/>
                <w:szCs w:val="18"/>
              </w:rPr>
            </w:pPr>
          </w:p>
        </w:tc>
        <w:tc>
          <w:tcPr>
            <w:tcW w:w="519" w:type="pct"/>
          </w:tcPr>
          <w:p w14:paraId="553AB482" w14:textId="77777777" w:rsidR="00347C41" w:rsidRPr="00C728CA" w:rsidRDefault="00347C41" w:rsidP="009845A7">
            <w:pPr>
              <w:jc w:val="center"/>
              <w:rPr>
                <w:sz w:val="18"/>
                <w:szCs w:val="18"/>
              </w:rPr>
            </w:pPr>
            <w:r w:rsidRPr="0012658C">
              <w:rPr>
                <w:sz w:val="18"/>
                <w:szCs w:val="18"/>
                <w:highlight w:val="lightGray"/>
              </w:rPr>
              <w:t>Device Agnostic</w:t>
            </w:r>
          </w:p>
        </w:tc>
        <w:tc>
          <w:tcPr>
            <w:tcW w:w="556" w:type="pct"/>
          </w:tcPr>
          <w:p w14:paraId="482BC474" w14:textId="77777777" w:rsidR="00347C41" w:rsidRPr="00C728CA" w:rsidRDefault="00347C41" w:rsidP="009845A7">
            <w:pPr>
              <w:jc w:val="center"/>
              <w:rPr>
                <w:sz w:val="18"/>
                <w:szCs w:val="18"/>
              </w:rPr>
            </w:pPr>
            <w:r w:rsidRPr="0012658C">
              <w:rPr>
                <w:sz w:val="18"/>
                <w:szCs w:val="18"/>
                <w:highlight w:val="lightGray"/>
              </w:rPr>
              <w:t>Device Specific</w:t>
            </w:r>
          </w:p>
        </w:tc>
        <w:tc>
          <w:tcPr>
            <w:tcW w:w="556" w:type="pct"/>
            <w:vMerge/>
          </w:tcPr>
          <w:p w14:paraId="521C7F30" w14:textId="77777777" w:rsidR="00347C41" w:rsidRPr="00C728CA" w:rsidRDefault="00347C41" w:rsidP="009845A7">
            <w:pPr>
              <w:rPr>
                <w:sz w:val="18"/>
                <w:szCs w:val="18"/>
              </w:rPr>
            </w:pPr>
          </w:p>
        </w:tc>
        <w:tc>
          <w:tcPr>
            <w:tcW w:w="528" w:type="pct"/>
            <w:vMerge/>
          </w:tcPr>
          <w:p w14:paraId="2A48479B" w14:textId="77777777" w:rsidR="00347C41" w:rsidRPr="00C728CA" w:rsidRDefault="00347C41" w:rsidP="009845A7">
            <w:pPr>
              <w:rPr>
                <w:sz w:val="18"/>
                <w:szCs w:val="18"/>
              </w:rPr>
            </w:pPr>
          </w:p>
        </w:tc>
        <w:tc>
          <w:tcPr>
            <w:tcW w:w="556" w:type="pct"/>
            <w:vMerge/>
          </w:tcPr>
          <w:p w14:paraId="31EFBFC1" w14:textId="77777777" w:rsidR="00347C41" w:rsidRPr="00C728CA" w:rsidRDefault="00347C41" w:rsidP="009845A7">
            <w:pPr>
              <w:rPr>
                <w:sz w:val="18"/>
                <w:szCs w:val="18"/>
              </w:rPr>
            </w:pPr>
          </w:p>
        </w:tc>
        <w:tc>
          <w:tcPr>
            <w:tcW w:w="533" w:type="pct"/>
            <w:vMerge/>
          </w:tcPr>
          <w:p w14:paraId="559C1CAA" w14:textId="77777777" w:rsidR="00347C41" w:rsidRPr="00C728CA" w:rsidRDefault="00347C41" w:rsidP="009845A7">
            <w:pPr>
              <w:rPr>
                <w:sz w:val="18"/>
                <w:szCs w:val="18"/>
              </w:rPr>
            </w:pPr>
          </w:p>
        </w:tc>
        <w:tc>
          <w:tcPr>
            <w:tcW w:w="528" w:type="pct"/>
            <w:vMerge/>
            <w:vAlign w:val="center"/>
          </w:tcPr>
          <w:p w14:paraId="61047F85" w14:textId="77777777" w:rsidR="00347C41" w:rsidRPr="00C728CA" w:rsidRDefault="00347C41" w:rsidP="009845A7">
            <w:pPr>
              <w:jc w:val="left"/>
              <w:rPr>
                <w:sz w:val="18"/>
                <w:szCs w:val="18"/>
              </w:rPr>
            </w:pPr>
          </w:p>
        </w:tc>
      </w:tr>
      <w:tr w:rsidR="002C145B" w:rsidRPr="00C728CA" w14:paraId="673E8295" w14:textId="77777777" w:rsidTr="002C145B">
        <w:trPr>
          <w:jc w:val="center"/>
        </w:trPr>
        <w:tc>
          <w:tcPr>
            <w:tcW w:w="1224" w:type="pct"/>
          </w:tcPr>
          <w:p w14:paraId="1671471D" w14:textId="77777777" w:rsidR="00347C41" w:rsidRPr="00C728CA" w:rsidRDefault="00347C41" w:rsidP="009845A7">
            <w:pPr>
              <w:rPr>
                <w:sz w:val="18"/>
                <w:szCs w:val="18"/>
              </w:rPr>
            </w:pPr>
            <w:r w:rsidRPr="00C728CA">
              <w:rPr>
                <w:sz w:val="18"/>
                <w:szCs w:val="18"/>
              </w:rPr>
              <w:t>Whether model can be kept proprietary</w:t>
            </w:r>
          </w:p>
        </w:tc>
        <w:tc>
          <w:tcPr>
            <w:tcW w:w="519" w:type="pct"/>
            <w:vAlign w:val="center"/>
          </w:tcPr>
          <w:p w14:paraId="12C1F164" w14:textId="77777777" w:rsidR="00347C41" w:rsidRPr="00C728CA" w:rsidRDefault="00347C41" w:rsidP="009845A7">
            <w:pPr>
              <w:rPr>
                <w:sz w:val="18"/>
                <w:szCs w:val="18"/>
              </w:rPr>
            </w:pPr>
            <w:r w:rsidRPr="00C728CA">
              <w:rPr>
                <w:kern w:val="24"/>
                <w:sz w:val="18"/>
                <w:szCs w:val="18"/>
              </w:rPr>
              <w:t>No</w:t>
            </w:r>
          </w:p>
        </w:tc>
        <w:tc>
          <w:tcPr>
            <w:tcW w:w="556" w:type="pct"/>
            <w:vAlign w:val="center"/>
          </w:tcPr>
          <w:p w14:paraId="3556323D" w14:textId="77777777" w:rsidR="00347C41" w:rsidRPr="00C728CA" w:rsidRDefault="00347C41" w:rsidP="009845A7">
            <w:pPr>
              <w:jc w:val="left"/>
              <w:rPr>
                <w:kern w:val="24"/>
                <w:sz w:val="18"/>
                <w:szCs w:val="18"/>
              </w:rPr>
            </w:pPr>
            <w:r>
              <w:rPr>
                <w:kern w:val="24"/>
                <w:sz w:val="18"/>
                <w:szCs w:val="18"/>
              </w:rPr>
              <w:t>No</w:t>
            </w:r>
          </w:p>
        </w:tc>
        <w:tc>
          <w:tcPr>
            <w:tcW w:w="556" w:type="pct"/>
            <w:vAlign w:val="center"/>
          </w:tcPr>
          <w:p w14:paraId="46D22EBE" w14:textId="77777777" w:rsidR="00347C41" w:rsidRPr="00C728CA" w:rsidRDefault="00347C41" w:rsidP="009845A7">
            <w:pPr>
              <w:rPr>
                <w:sz w:val="18"/>
                <w:szCs w:val="18"/>
              </w:rPr>
            </w:pPr>
            <w:r w:rsidRPr="00C728CA">
              <w:rPr>
                <w:kern w:val="24"/>
                <w:sz w:val="18"/>
                <w:szCs w:val="18"/>
              </w:rPr>
              <w:t>No</w:t>
            </w:r>
          </w:p>
        </w:tc>
        <w:tc>
          <w:tcPr>
            <w:tcW w:w="528" w:type="pct"/>
            <w:vAlign w:val="center"/>
          </w:tcPr>
          <w:p w14:paraId="08580E09" w14:textId="77777777" w:rsidR="00347C41" w:rsidRPr="00C728CA" w:rsidRDefault="00347C41" w:rsidP="009845A7">
            <w:pPr>
              <w:rPr>
                <w:sz w:val="18"/>
                <w:szCs w:val="18"/>
              </w:rPr>
            </w:pPr>
            <w:r w:rsidRPr="00C728CA">
              <w:rPr>
                <w:kern w:val="24"/>
                <w:sz w:val="18"/>
                <w:szCs w:val="18"/>
              </w:rPr>
              <w:t>Yes</w:t>
            </w:r>
          </w:p>
        </w:tc>
        <w:tc>
          <w:tcPr>
            <w:tcW w:w="556" w:type="pct"/>
            <w:vAlign w:val="center"/>
          </w:tcPr>
          <w:p w14:paraId="351F2F09" w14:textId="77777777" w:rsidR="00347C41" w:rsidRPr="00C728CA" w:rsidRDefault="00347C41" w:rsidP="009845A7">
            <w:pPr>
              <w:rPr>
                <w:sz w:val="18"/>
                <w:szCs w:val="18"/>
              </w:rPr>
            </w:pPr>
            <w:r w:rsidRPr="00C728CA">
              <w:rPr>
                <w:kern w:val="24"/>
                <w:sz w:val="18"/>
                <w:szCs w:val="18"/>
              </w:rPr>
              <w:t xml:space="preserve">Yes (Note 3)  </w:t>
            </w:r>
          </w:p>
        </w:tc>
        <w:tc>
          <w:tcPr>
            <w:tcW w:w="533" w:type="pct"/>
            <w:vAlign w:val="center"/>
          </w:tcPr>
          <w:p w14:paraId="085C35DA" w14:textId="77777777" w:rsidR="00347C41" w:rsidRPr="00C728CA" w:rsidRDefault="00347C41" w:rsidP="009845A7">
            <w:pPr>
              <w:rPr>
                <w:sz w:val="18"/>
                <w:szCs w:val="18"/>
              </w:rPr>
            </w:pPr>
            <w:r w:rsidRPr="00C728CA">
              <w:rPr>
                <w:kern w:val="24"/>
                <w:sz w:val="18"/>
                <w:szCs w:val="18"/>
              </w:rPr>
              <w:t>Yes (Note 3)</w:t>
            </w:r>
          </w:p>
        </w:tc>
        <w:tc>
          <w:tcPr>
            <w:tcW w:w="528" w:type="pct"/>
            <w:vAlign w:val="center"/>
          </w:tcPr>
          <w:p w14:paraId="548AADE8" w14:textId="77777777" w:rsidR="00347C41" w:rsidRPr="00C728CA" w:rsidRDefault="00347C41" w:rsidP="009845A7">
            <w:pPr>
              <w:jc w:val="left"/>
              <w:rPr>
                <w:kern w:val="24"/>
                <w:sz w:val="18"/>
                <w:szCs w:val="18"/>
              </w:rPr>
            </w:pPr>
            <w:r>
              <w:rPr>
                <w:kern w:val="24"/>
                <w:sz w:val="18"/>
                <w:szCs w:val="18"/>
              </w:rPr>
              <w:t>Yes</w:t>
            </w:r>
          </w:p>
        </w:tc>
      </w:tr>
      <w:tr w:rsidR="002C145B" w:rsidRPr="00C728CA" w14:paraId="55D7EF7B" w14:textId="77777777" w:rsidTr="002C145B">
        <w:trPr>
          <w:jc w:val="center"/>
        </w:trPr>
        <w:tc>
          <w:tcPr>
            <w:tcW w:w="1224" w:type="pct"/>
          </w:tcPr>
          <w:p w14:paraId="64247E25" w14:textId="77777777" w:rsidR="00347C41" w:rsidRPr="00C728CA" w:rsidRDefault="00347C41" w:rsidP="009845A7">
            <w:pPr>
              <w:rPr>
                <w:sz w:val="18"/>
                <w:szCs w:val="18"/>
              </w:rPr>
            </w:pPr>
            <w:r w:rsidRPr="00C728CA">
              <w:rPr>
                <w:sz w:val="18"/>
                <w:szCs w:val="18"/>
              </w:rPr>
              <w:t>Whether require privacy-sensitive dataset sharing</w:t>
            </w:r>
          </w:p>
        </w:tc>
        <w:tc>
          <w:tcPr>
            <w:tcW w:w="519" w:type="pct"/>
            <w:vAlign w:val="center"/>
          </w:tcPr>
          <w:p w14:paraId="6708407C" w14:textId="77777777" w:rsidR="00347C41" w:rsidRPr="00C728CA" w:rsidRDefault="00347C41" w:rsidP="009845A7">
            <w:pPr>
              <w:rPr>
                <w:sz w:val="18"/>
                <w:szCs w:val="18"/>
              </w:rPr>
            </w:pPr>
            <w:r w:rsidRPr="00C728CA">
              <w:rPr>
                <w:kern w:val="24"/>
                <w:sz w:val="18"/>
                <w:szCs w:val="18"/>
              </w:rPr>
              <w:t>No (Note 1)</w:t>
            </w:r>
          </w:p>
        </w:tc>
        <w:tc>
          <w:tcPr>
            <w:tcW w:w="556" w:type="pct"/>
            <w:vAlign w:val="center"/>
          </w:tcPr>
          <w:p w14:paraId="429EB63B" w14:textId="77777777" w:rsidR="00347C41" w:rsidRPr="00C728CA" w:rsidRDefault="00347C41" w:rsidP="009845A7">
            <w:pPr>
              <w:jc w:val="left"/>
              <w:rPr>
                <w:kern w:val="24"/>
                <w:sz w:val="18"/>
                <w:szCs w:val="18"/>
              </w:rPr>
            </w:pPr>
            <w:r>
              <w:rPr>
                <w:kern w:val="24"/>
                <w:sz w:val="18"/>
                <w:szCs w:val="18"/>
              </w:rPr>
              <w:t>No</w:t>
            </w:r>
          </w:p>
        </w:tc>
        <w:tc>
          <w:tcPr>
            <w:tcW w:w="556" w:type="pct"/>
            <w:vAlign w:val="center"/>
          </w:tcPr>
          <w:p w14:paraId="5DC1BF76" w14:textId="77777777" w:rsidR="00347C41" w:rsidRPr="00C728CA" w:rsidRDefault="00347C41" w:rsidP="009845A7">
            <w:pPr>
              <w:rPr>
                <w:sz w:val="18"/>
                <w:szCs w:val="18"/>
              </w:rPr>
            </w:pPr>
            <w:r w:rsidRPr="00C728CA">
              <w:rPr>
                <w:kern w:val="24"/>
                <w:sz w:val="18"/>
                <w:szCs w:val="18"/>
              </w:rPr>
              <w:t>No</w:t>
            </w:r>
          </w:p>
        </w:tc>
        <w:tc>
          <w:tcPr>
            <w:tcW w:w="528" w:type="pct"/>
            <w:vAlign w:val="center"/>
          </w:tcPr>
          <w:p w14:paraId="6CDAFD63" w14:textId="77777777" w:rsidR="00347C41" w:rsidRPr="00C728CA" w:rsidRDefault="00347C41" w:rsidP="009845A7">
            <w:pPr>
              <w:rPr>
                <w:sz w:val="18"/>
                <w:szCs w:val="18"/>
              </w:rPr>
            </w:pPr>
            <w:r w:rsidRPr="00C728CA">
              <w:rPr>
                <w:kern w:val="24"/>
                <w:sz w:val="18"/>
                <w:szCs w:val="18"/>
              </w:rPr>
              <w:t>No (Note 1)</w:t>
            </w:r>
          </w:p>
        </w:tc>
        <w:tc>
          <w:tcPr>
            <w:tcW w:w="556" w:type="pct"/>
            <w:vAlign w:val="center"/>
          </w:tcPr>
          <w:p w14:paraId="2837B1E8" w14:textId="77777777" w:rsidR="00347C41" w:rsidRPr="00C728CA" w:rsidRDefault="00347C41" w:rsidP="009845A7">
            <w:pPr>
              <w:rPr>
                <w:sz w:val="18"/>
                <w:szCs w:val="18"/>
              </w:rPr>
            </w:pPr>
            <w:r w:rsidRPr="00C728CA">
              <w:rPr>
                <w:kern w:val="24"/>
                <w:sz w:val="18"/>
                <w:szCs w:val="18"/>
              </w:rPr>
              <w:t>No (Note 1)</w:t>
            </w:r>
          </w:p>
        </w:tc>
        <w:tc>
          <w:tcPr>
            <w:tcW w:w="533" w:type="pct"/>
            <w:vAlign w:val="center"/>
          </w:tcPr>
          <w:p w14:paraId="7BB0DD55" w14:textId="77777777" w:rsidR="00347C41" w:rsidRPr="00C728CA" w:rsidRDefault="00347C41" w:rsidP="009845A7">
            <w:pPr>
              <w:rPr>
                <w:sz w:val="18"/>
                <w:szCs w:val="18"/>
              </w:rPr>
            </w:pPr>
            <w:r w:rsidRPr="00C728CA">
              <w:rPr>
                <w:kern w:val="24"/>
                <w:sz w:val="18"/>
                <w:szCs w:val="18"/>
              </w:rPr>
              <w:t>No (Note 1)</w:t>
            </w:r>
          </w:p>
        </w:tc>
        <w:tc>
          <w:tcPr>
            <w:tcW w:w="528" w:type="pct"/>
            <w:vAlign w:val="center"/>
          </w:tcPr>
          <w:p w14:paraId="4B27EDBB" w14:textId="77777777" w:rsidR="00347C41" w:rsidRPr="00C728CA" w:rsidRDefault="00347C41" w:rsidP="009845A7">
            <w:pPr>
              <w:jc w:val="left"/>
              <w:rPr>
                <w:kern w:val="24"/>
                <w:sz w:val="18"/>
                <w:szCs w:val="18"/>
              </w:rPr>
            </w:pPr>
            <w:r>
              <w:rPr>
                <w:kern w:val="24"/>
                <w:sz w:val="18"/>
                <w:szCs w:val="18"/>
              </w:rPr>
              <w:t>No</w:t>
            </w:r>
          </w:p>
        </w:tc>
      </w:tr>
      <w:tr w:rsidR="002C145B" w:rsidRPr="00C728CA" w14:paraId="01A11759" w14:textId="77777777" w:rsidTr="002C145B">
        <w:trPr>
          <w:jc w:val="center"/>
        </w:trPr>
        <w:tc>
          <w:tcPr>
            <w:tcW w:w="1224" w:type="pct"/>
          </w:tcPr>
          <w:p w14:paraId="580B25A3" w14:textId="77777777" w:rsidR="00347C41" w:rsidRPr="00C728CA" w:rsidRDefault="00347C41" w:rsidP="009845A7">
            <w:pPr>
              <w:rPr>
                <w:sz w:val="18"/>
                <w:szCs w:val="18"/>
              </w:rPr>
            </w:pPr>
            <w:r w:rsidRPr="00C728CA">
              <w:rPr>
                <w:sz w:val="18"/>
                <w:szCs w:val="18"/>
              </w:rPr>
              <w:t>Flexibility to support cell/site/scenario/configuration specific model</w:t>
            </w:r>
          </w:p>
        </w:tc>
        <w:tc>
          <w:tcPr>
            <w:tcW w:w="519" w:type="pct"/>
            <w:vAlign w:val="center"/>
          </w:tcPr>
          <w:p w14:paraId="3EAFC3E5" w14:textId="77777777" w:rsidR="00347C41" w:rsidRPr="00C728CA" w:rsidRDefault="00347C41" w:rsidP="009845A7">
            <w:pPr>
              <w:rPr>
                <w:sz w:val="18"/>
                <w:szCs w:val="18"/>
              </w:rPr>
            </w:pPr>
            <w:r w:rsidRPr="00C728CA">
              <w:rPr>
                <w:kern w:val="24"/>
                <w:sz w:val="18"/>
                <w:szCs w:val="18"/>
              </w:rPr>
              <w:t>Yes</w:t>
            </w:r>
          </w:p>
        </w:tc>
        <w:tc>
          <w:tcPr>
            <w:tcW w:w="556" w:type="pct"/>
            <w:vAlign w:val="center"/>
          </w:tcPr>
          <w:p w14:paraId="77FAEE52" w14:textId="77777777" w:rsidR="00347C41" w:rsidRPr="00C728CA" w:rsidRDefault="00347C41" w:rsidP="009845A7">
            <w:pPr>
              <w:jc w:val="left"/>
              <w:rPr>
                <w:kern w:val="24"/>
                <w:sz w:val="18"/>
                <w:szCs w:val="18"/>
              </w:rPr>
            </w:pPr>
            <w:r>
              <w:rPr>
                <w:kern w:val="24"/>
                <w:sz w:val="18"/>
                <w:szCs w:val="18"/>
              </w:rPr>
              <w:t>Yes</w:t>
            </w:r>
          </w:p>
        </w:tc>
        <w:tc>
          <w:tcPr>
            <w:tcW w:w="556" w:type="pct"/>
            <w:vAlign w:val="center"/>
          </w:tcPr>
          <w:p w14:paraId="7095C097" w14:textId="77777777" w:rsidR="00347C41" w:rsidRPr="00C728CA" w:rsidRDefault="00347C41" w:rsidP="009845A7">
            <w:pPr>
              <w:rPr>
                <w:rFonts w:eastAsiaTheme="minorEastAsia"/>
                <w:bCs/>
                <w:sz w:val="18"/>
                <w:szCs w:val="18"/>
              </w:rPr>
            </w:pPr>
            <w:r w:rsidRPr="00C728CA">
              <w:rPr>
                <w:kern w:val="24"/>
                <w:sz w:val="18"/>
                <w:szCs w:val="18"/>
              </w:rPr>
              <w:t xml:space="preserve">Yes. With assisted information signaling. Less </w:t>
            </w:r>
            <w:r w:rsidRPr="00C728CA">
              <w:rPr>
                <w:rFonts w:eastAsiaTheme="minorEastAsia"/>
                <w:bCs/>
                <w:sz w:val="18"/>
                <w:szCs w:val="18"/>
              </w:rPr>
              <w:t>flexible than Type 1-NW side.</w:t>
            </w:r>
          </w:p>
          <w:p w14:paraId="3C0A43FC" w14:textId="77777777" w:rsidR="00347C41" w:rsidRPr="00C728CA" w:rsidRDefault="00347C41" w:rsidP="009845A7">
            <w:pPr>
              <w:rPr>
                <w:sz w:val="18"/>
                <w:szCs w:val="18"/>
              </w:rPr>
            </w:pPr>
          </w:p>
        </w:tc>
        <w:tc>
          <w:tcPr>
            <w:tcW w:w="528" w:type="pct"/>
            <w:vAlign w:val="center"/>
          </w:tcPr>
          <w:p w14:paraId="70DF005F" w14:textId="77777777" w:rsidR="00347C41" w:rsidRPr="00C728CA" w:rsidRDefault="00347C41" w:rsidP="009845A7">
            <w:pPr>
              <w:rPr>
                <w:sz w:val="18"/>
                <w:szCs w:val="18"/>
              </w:rPr>
            </w:pPr>
            <w:r w:rsidRPr="00C728CA">
              <w:rPr>
                <w:kern w:val="24"/>
                <w:sz w:val="18"/>
                <w:szCs w:val="18"/>
              </w:rPr>
              <w:t>Difficult</w:t>
            </w:r>
          </w:p>
        </w:tc>
        <w:tc>
          <w:tcPr>
            <w:tcW w:w="556" w:type="pct"/>
            <w:vAlign w:val="center"/>
          </w:tcPr>
          <w:p w14:paraId="361E36F2" w14:textId="77777777" w:rsidR="00347C41" w:rsidRPr="00C728CA" w:rsidRDefault="00347C41" w:rsidP="009845A7">
            <w:pPr>
              <w:rPr>
                <w:kern w:val="24"/>
                <w:sz w:val="18"/>
                <w:szCs w:val="18"/>
              </w:rPr>
            </w:pPr>
            <w:r w:rsidRPr="00C728CA">
              <w:rPr>
                <w:kern w:val="24"/>
                <w:sz w:val="18"/>
                <w:szCs w:val="18"/>
              </w:rPr>
              <w:t>Semi-flexible.</w:t>
            </w:r>
          </w:p>
        </w:tc>
        <w:tc>
          <w:tcPr>
            <w:tcW w:w="533" w:type="pct"/>
            <w:vAlign w:val="center"/>
          </w:tcPr>
          <w:p w14:paraId="402EB443" w14:textId="77777777" w:rsidR="00347C41" w:rsidRPr="00C728CA" w:rsidRDefault="00347C41" w:rsidP="009845A7">
            <w:pPr>
              <w:rPr>
                <w:sz w:val="18"/>
                <w:szCs w:val="18"/>
              </w:rPr>
            </w:pPr>
            <w:r w:rsidRPr="00C728CA">
              <w:rPr>
                <w:kern w:val="24"/>
                <w:sz w:val="18"/>
                <w:szCs w:val="18"/>
              </w:rPr>
              <w:t>Semi-flexible. With assisted information signaling</w:t>
            </w:r>
          </w:p>
        </w:tc>
        <w:tc>
          <w:tcPr>
            <w:tcW w:w="528" w:type="pct"/>
            <w:vAlign w:val="center"/>
          </w:tcPr>
          <w:p w14:paraId="5AC639B7" w14:textId="77777777" w:rsidR="00347C41" w:rsidRPr="00E9794E" w:rsidRDefault="00347C41" w:rsidP="009845A7">
            <w:pPr>
              <w:jc w:val="left"/>
              <w:rPr>
                <w:kern w:val="24"/>
                <w:sz w:val="18"/>
                <w:szCs w:val="18"/>
                <w:highlight w:val="lightGray"/>
              </w:rPr>
            </w:pPr>
            <w:r w:rsidRPr="00E9794E">
              <w:rPr>
                <w:kern w:val="24"/>
                <w:sz w:val="18"/>
                <w:szCs w:val="18"/>
                <w:highlight w:val="lightGray"/>
              </w:rPr>
              <w:t>Semi-flexible.</w:t>
            </w:r>
          </w:p>
        </w:tc>
      </w:tr>
      <w:tr w:rsidR="002C145B" w:rsidRPr="00C728CA" w14:paraId="54F6F048" w14:textId="77777777" w:rsidTr="002C145B">
        <w:trPr>
          <w:jc w:val="center"/>
        </w:trPr>
        <w:tc>
          <w:tcPr>
            <w:tcW w:w="1224" w:type="pct"/>
          </w:tcPr>
          <w:p w14:paraId="1C095A18" w14:textId="77777777" w:rsidR="00347C41" w:rsidRPr="00C728CA" w:rsidRDefault="00347C41" w:rsidP="009845A7">
            <w:pPr>
              <w:rPr>
                <w:sz w:val="18"/>
                <w:szCs w:val="18"/>
              </w:rPr>
            </w:pPr>
            <w:r w:rsidRPr="00C728CA">
              <w:rPr>
                <w:sz w:val="18"/>
                <w:szCs w:val="18"/>
              </w:rPr>
              <w:t xml:space="preserve">Whether gNB/device specific optimization is </w:t>
            </w:r>
            <w:r w:rsidRPr="00C728CA">
              <w:rPr>
                <w:sz w:val="18"/>
                <w:szCs w:val="18"/>
              </w:rPr>
              <w:lastRenderedPageBreak/>
              <w:t>allowed</w:t>
            </w:r>
          </w:p>
        </w:tc>
        <w:tc>
          <w:tcPr>
            <w:tcW w:w="519" w:type="pct"/>
            <w:vAlign w:val="center"/>
          </w:tcPr>
          <w:p w14:paraId="2DD21D5E" w14:textId="77777777" w:rsidR="00347C41" w:rsidRPr="00D1284B" w:rsidRDefault="00347C41" w:rsidP="009845A7">
            <w:pPr>
              <w:jc w:val="left"/>
              <w:rPr>
                <w:sz w:val="18"/>
                <w:szCs w:val="18"/>
                <w:highlight w:val="lightGray"/>
              </w:rPr>
            </w:pPr>
            <w:r w:rsidRPr="00D1284B">
              <w:rPr>
                <w:kern w:val="24"/>
                <w:sz w:val="18"/>
                <w:szCs w:val="18"/>
                <w:highlight w:val="lightGray"/>
              </w:rPr>
              <w:lastRenderedPageBreak/>
              <w:t xml:space="preserve">Yes (gNB specific), No </w:t>
            </w:r>
            <w:r w:rsidRPr="00D1284B">
              <w:rPr>
                <w:kern w:val="24"/>
                <w:sz w:val="18"/>
                <w:szCs w:val="18"/>
                <w:highlight w:val="lightGray"/>
              </w:rPr>
              <w:lastRenderedPageBreak/>
              <w:t>(device specific)</w:t>
            </w:r>
          </w:p>
        </w:tc>
        <w:tc>
          <w:tcPr>
            <w:tcW w:w="556" w:type="pct"/>
            <w:vAlign w:val="center"/>
          </w:tcPr>
          <w:p w14:paraId="70BD6B89" w14:textId="77777777" w:rsidR="00347C41" w:rsidRPr="00D1284B" w:rsidRDefault="00347C41" w:rsidP="009845A7">
            <w:pPr>
              <w:jc w:val="left"/>
              <w:rPr>
                <w:kern w:val="24"/>
                <w:sz w:val="18"/>
                <w:szCs w:val="18"/>
                <w:highlight w:val="lightGray"/>
              </w:rPr>
            </w:pPr>
            <w:r w:rsidRPr="00D1284B">
              <w:rPr>
                <w:kern w:val="24"/>
                <w:sz w:val="18"/>
                <w:szCs w:val="18"/>
                <w:highlight w:val="lightGray"/>
              </w:rPr>
              <w:lastRenderedPageBreak/>
              <w:t>Yes</w:t>
            </w:r>
          </w:p>
        </w:tc>
        <w:tc>
          <w:tcPr>
            <w:tcW w:w="556" w:type="pct"/>
            <w:vAlign w:val="center"/>
          </w:tcPr>
          <w:p w14:paraId="2DD35ACC" w14:textId="77777777" w:rsidR="00347C41" w:rsidRPr="00C728CA" w:rsidRDefault="00347C41" w:rsidP="009845A7">
            <w:pPr>
              <w:rPr>
                <w:sz w:val="18"/>
                <w:szCs w:val="18"/>
              </w:rPr>
            </w:pPr>
            <w:r w:rsidRPr="00C728CA">
              <w:rPr>
                <w:kern w:val="24"/>
                <w:sz w:val="18"/>
                <w:szCs w:val="18"/>
              </w:rPr>
              <w:t>Restricted</w:t>
            </w:r>
          </w:p>
        </w:tc>
        <w:tc>
          <w:tcPr>
            <w:tcW w:w="528" w:type="pct"/>
            <w:vAlign w:val="center"/>
          </w:tcPr>
          <w:p w14:paraId="204F1542" w14:textId="77777777" w:rsidR="00347C41" w:rsidRPr="00C728CA" w:rsidRDefault="00347C41" w:rsidP="009845A7">
            <w:pPr>
              <w:rPr>
                <w:sz w:val="18"/>
                <w:szCs w:val="18"/>
              </w:rPr>
            </w:pPr>
            <w:r w:rsidRPr="00C728CA">
              <w:rPr>
                <w:kern w:val="24"/>
                <w:sz w:val="18"/>
                <w:szCs w:val="18"/>
              </w:rPr>
              <w:t>Yes</w:t>
            </w:r>
          </w:p>
        </w:tc>
        <w:tc>
          <w:tcPr>
            <w:tcW w:w="556" w:type="pct"/>
            <w:vAlign w:val="center"/>
          </w:tcPr>
          <w:p w14:paraId="14EF53F4" w14:textId="77777777" w:rsidR="00347C41" w:rsidRPr="00C728CA" w:rsidRDefault="00347C41" w:rsidP="009845A7">
            <w:pPr>
              <w:rPr>
                <w:sz w:val="18"/>
                <w:szCs w:val="18"/>
              </w:rPr>
            </w:pPr>
            <w:r w:rsidRPr="00C728CA">
              <w:rPr>
                <w:kern w:val="24"/>
                <w:sz w:val="18"/>
                <w:szCs w:val="18"/>
              </w:rPr>
              <w:t>Yes</w:t>
            </w:r>
          </w:p>
        </w:tc>
        <w:tc>
          <w:tcPr>
            <w:tcW w:w="533" w:type="pct"/>
            <w:vAlign w:val="center"/>
          </w:tcPr>
          <w:p w14:paraId="3C747C5A" w14:textId="77777777" w:rsidR="00347C41" w:rsidRPr="00C728CA" w:rsidRDefault="00347C41" w:rsidP="009845A7">
            <w:pPr>
              <w:rPr>
                <w:sz w:val="18"/>
                <w:szCs w:val="18"/>
              </w:rPr>
            </w:pPr>
            <w:r w:rsidRPr="00C728CA">
              <w:rPr>
                <w:kern w:val="24"/>
                <w:sz w:val="18"/>
                <w:szCs w:val="18"/>
              </w:rPr>
              <w:t>Yes</w:t>
            </w:r>
          </w:p>
        </w:tc>
        <w:tc>
          <w:tcPr>
            <w:tcW w:w="528" w:type="pct"/>
            <w:vAlign w:val="center"/>
          </w:tcPr>
          <w:p w14:paraId="5BD351D3" w14:textId="77777777" w:rsidR="00347C41" w:rsidRPr="00C728CA" w:rsidRDefault="00347C41" w:rsidP="009845A7">
            <w:pPr>
              <w:jc w:val="left"/>
              <w:rPr>
                <w:kern w:val="24"/>
                <w:sz w:val="18"/>
                <w:szCs w:val="18"/>
              </w:rPr>
            </w:pPr>
            <w:r>
              <w:rPr>
                <w:kern w:val="24"/>
                <w:sz w:val="18"/>
                <w:szCs w:val="18"/>
              </w:rPr>
              <w:t>Yes</w:t>
            </w:r>
          </w:p>
        </w:tc>
      </w:tr>
      <w:tr w:rsidR="002C145B" w:rsidRPr="00C728CA" w14:paraId="19E17AB2" w14:textId="77777777" w:rsidTr="002C145B">
        <w:trPr>
          <w:jc w:val="center"/>
        </w:trPr>
        <w:tc>
          <w:tcPr>
            <w:tcW w:w="1224" w:type="pct"/>
          </w:tcPr>
          <w:p w14:paraId="206CD1D3" w14:textId="77777777" w:rsidR="00347C41" w:rsidRPr="00144F9C" w:rsidRDefault="00347C41" w:rsidP="009845A7">
            <w:pPr>
              <w:rPr>
                <w:sz w:val="18"/>
                <w:szCs w:val="18"/>
              </w:rPr>
            </w:pPr>
            <w:r w:rsidRPr="00144F9C">
              <w:rPr>
                <w:sz w:val="18"/>
                <w:szCs w:val="18"/>
                <w:highlight w:val="lightGray"/>
              </w:rPr>
              <w:t>Model update flexibility after deployment</w:t>
            </w:r>
          </w:p>
        </w:tc>
        <w:tc>
          <w:tcPr>
            <w:tcW w:w="519" w:type="pct"/>
            <w:vAlign w:val="center"/>
          </w:tcPr>
          <w:p w14:paraId="09BA5310" w14:textId="77777777" w:rsidR="00347C41" w:rsidRPr="00296AED" w:rsidRDefault="00347C41" w:rsidP="009845A7">
            <w:pPr>
              <w:rPr>
                <w:kern w:val="24"/>
                <w:sz w:val="18"/>
                <w:szCs w:val="18"/>
                <w:highlight w:val="lightGray"/>
              </w:rPr>
            </w:pPr>
            <w:r w:rsidRPr="00296AED">
              <w:rPr>
                <w:kern w:val="24"/>
                <w:sz w:val="18"/>
                <w:szCs w:val="18"/>
                <w:highlight w:val="lightGray"/>
              </w:rPr>
              <w:t>Flexible</w:t>
            </w:r>
          </w:p>
          <w:p w14:paraId="4C114442" w14:textId="77777777" w:rsidR="00347C41" w:rsidRPr="00296AED" w:rsidRDefault="00347C41" w:rsidP="009845A7">
            <w:pPr>
              <w:jc w:val="left"/>
              <w:rPr>
                <w:sz w:val="18"/>
                <w:szCs w:val="18"/>
                <w:highlight w:val="lightGray"/>
              </w:rPr>
            </w:pPr>
            <w:r w:rsidRPr="00296AED">
              <w:rPr>
                <w:kern w:val="24"/>
                <w:sz w:val="18"/>
                <w:szCs w:val="18"/>
                <w:highlight w:val="lightGray"/>
              </w:rPr>
              <w:t>(</w:t>
            </w:r>
            <w:r>
              <w:rPr>
                <w:kern w:val="24"/>
                <w:sz w:val="18"/>
                <w:szCs w:val="18"/>
                <w:highlight w:val="lightGray"/>
              </w:rPr>
              <w:t>Should meet our Proposal 1 criteria</w:t>
            </w:r>
            <w:r w:rsidRPr="00296AED">
              <w:rPr>
                <w:kern w:val="24"/>
                <w:sz w:val="18"/>
                <w:szCs w:val="18"/>
                <w:highlight w:val="lightGray"/>
              </w:rPr>
              <w:t>)</w:t>
            </w:r>
          </w:p>
        </w:tc>
        <w:tc>
          <w:tcPr>
            <w:tcW w:w="556" w:type="pct"/>
            <w:vAlign w:val="center"/>
          </w:tcPr>
          <w:p w14:paraId="4D7481B3" w14:textId="77777777" w:rsidR="00347C41" w:rsidRPr="00296AED" w:rsidRDefault="00347C41" w:rsidP="009845A7">
            <w:pPr>
              <w:jc w:val="left"/>
              <w:rPr>
                <w:rFonts w:eastAsiaTheme="minorEastAsia"/>
                <w:bCs/>
                <w:sz w:val="18"/>
                <w:szCs w:val="18"/>
                <w:highlight w:val="lightGray"/>
              </w:rPr>
            </w:pPr>
            <w:r w:rsidRPr="00296AED">
              <w:rPr>
                <w:rFonts w:eastAsiaTheme="minorEastAsia"/>
                <w:bCs/>
                <w:sz w:val="18"/>
                <w:szCs w:val="18"/>
                <w:highlight w:val="lightGray"/>
              </w:rPr>
              <w:t>Semi Flexible</w:t>
            </w:r>
          </w:p>
        </w:tc>
        <w:tc>
          <w:tcPr>
            <w:tcW w:w="556" w:type="pct"/>
            <w:vAlign w:val="center"/>
          </w:tcPr>
          <w:p w14:paraId="09A0952F" w14:textId="77777777" w:rsidR="00347C41" w:rsidRPr="00144F9C" w:rsidRDefault="00347C41" w:rsidP="009845A7">
            <w:pPr>
              <w:rPr>
                <w:sz w:val="18"/>
                <w:szCs w:val="18"/>
              </w:rPr>
            </w:pPr>
            <w:r w:rsidRPr="00144F9C">
              <w:rPr>
                <w:rFonts w:eastAsiaTheme="minorEastAsia"/>
                <w:bCs/>
                <w:sz w:val="18"/>
                <w:szCs w:val="18"/>
              </w:rPr>
              <w:t>C</w:t>
            </w:r>
            <w:r w:rsidRPr="00144F9C">
              <w:rPr>
                <w:rFonts w:eastAsiaTheme="minorEastAsia" w:hint="eastAsia"/>
                <w:bCs/>
                <w:sz w:val="18"/>
                <w:szCs w:val="18"/>
              </w:rPr>
              <w:t>on</w:t>
            </w:r>
            <w:r w:rsidRPr="00144F9C">
              <w:rPr>
                <w:rFonts w:eastAsiaTheme="minorEastAsia"/>
                <w:bCs/>
                <w:sz w:val="18"/>
                <w:szCs w:val="18"/>
              </w:rPr>
              <w:t xml:space="preserve">ditional, flexible with </w:t>
            </w:r>
            <w:r w:rsidRPr="00144F9C">
              <w:rPr>
                <w:kern w:val="24"/>
                <w:sz w:val="18"/>
                <w:szCs w:val="18"/>
              </w:rPr>
              <w:t>assisted information (note 4)</w:t>
            </w:r>
          </w:p>
        </w:tc>
        <w:tc>
          <w:tcPr>
            <w:tcW w:w="528" w:type="pct"/>
            <w:vAlign w:val="center"/>
          </w:tcPr>
          <w:p w14:paraId="7087E7CA" w14:textId="77777777" w:rsidR="00347C41" w:rsidRPr="00144F9C" w:rsidRDefault="00347C41" w:rsidP="009845A7">
            <w:pPr>
              <w:rPr>
                <w:kern w:val="24"/>
                <w:sz w:val="18"/>
                <w:szCs w:val="18"/>
              </w:rPr>
            </w:pPr>
            <w:r w:rsidRPr="00144F9C">
              <w:rPr>
                <w:kern w:val="24"/>
                <w:sz w:val="18"/>
                <w:szCs w:val="18"/>
              </w:rPr>
              <w:t>Not flexible</w:t>
            </w:r>
          </w:p>
          <w:p w14:paraId="28D427AC" w14:textId="77777777" w:rsidR="00347C41" w:rsidRPr="00144F9C" w:rsidRDefault="00347C41" w:rsidP="009845A7">
            <w:pPr>
              <w:rPr>
                <w:sz w:val="18"/>
                <w:szCs w:val="18"/>
              </w:rPr>
            </w:pPr>
            <w:r w:rsidRPr="00144F9C">
              <w:rPr>
                <w:kern w:val="24"/>
                <w:sz w:val="18"/>
                <w:szCs w:val="18"/>
              </w:rPr>
              <w:t>(note 4)</w:t>
            </w:r>
          </w:p>
        </w:tc>
        <w:tc>
          <w:tcPr>
            <w:tcW w:w="556" w:type="pct"/>
            <w:vAlign w:val="center"/>
          </w:tcPr>
          <w:p w14:paraId="6E02AB8D" w14:textId="77777777" w:rsidR="00347C41" w:rsidRPr="00144F9C" w:rsidRDefault="00347C41" w:rsidP="009845A7">
            <w:pPr>
              <w:rPr>
                <w:kern w:val="24"/>
                <w:sz w:val="18"/>
                <w:szCs w:val="18"/>
              </w:rPr>
            </w:pPr>
            <w:r w:rsidRPr="00144F9C">
              <w:rPr>
                <w:kern w:val="24"/>
                <w:sz w:val="18"/>
                <w:szCs w:val="18"/>
              </w:rPr>
              <w:t>Semi-flexible</w:t>
            </w:r>
          </w:p>
          <w:p w14:paraId="777C37A8" w14:textId="77777777" w:rsidR="00347C41" w:rsidRPr="00144F9C" w:rsidRDefault="00347C41" w:rsidP="009845A7">
            <w:pPr>
              <w:rPr>
                <w:sz w:val="18"/>
                <w:szCs w:val="18"/>
              </w:rPr>
            </w:pPr>
          </w:p>
        </w:tc>
        <w:tc>
          <w:tcPr>
            <w:tcW w:w="533" w:type="pct"/>
            <w:vAlign w:val="center"/>
          </w:tcPr>
          <w:p w14:paraId="7370168C" w14:textId="77777777" w:rsidR="00347C41" w:rsidRPr="00144F9C" w:rsidRDefault="00347C41" w:rsidP="009845A7">
            <w:pPr>
              <w:rPr>
                <w:kern w:val="24"/>
                <w:sz w:val="18"/>
                <w:szCs w:val="18"/>
              </w:rPr>
            </w:pPr>
            <w:r w:rsidRPr="00144F9C">
              <w:rPr>
                <w:kern w:val="24"/>
                <w:sz w:val="18"/>
                <w:szCs w:val="18"/>
              </w:rPr>
              <w:t xml:space="preserve">Conditional semi-flexible, </w:t>
            </w:r>
            <w:r w:rsidRPr="00144F9C">
              <w:rPr>
                <w:rFonts w:eastAsiaTheme="minorEastAsia"/>
                <w:bCs/>
                <w:sz w:val="18"/>
                <w:szCs w:val="18"/>
              </w:rPr>
              <w:t xml:space="preserve">with </w:t>
            </w:r>
            <w:r w:rsidRPr="00144F9C">
              <w:rPr>
                <w:kern w:val="24"/>
                <w:sz w:val="18"/>
                <w:szCs w:val="18"/>
              </w:rPr>
              <w:t>assisted information</w:t>
            </w:r>
          </w:p>
          <w:p w14:paraId="2E1DF611" w14:textId="77777777" w:rsidR="00347C41" w:rsidRPr="00144F9C" w:rsidRDefault="00347C41" w:rsidP="009845A7">
            <w:pPr>
              <w:rPr>
                <w:sz w:val="18"/>
                <w:szCs w:val="18"/>
              </w:rPr>
            </w:pPr>
            <w:r w:rsidRPr="00144F9C">
              <w:rPr>
                <w:kern w:val="24"/>
                <w:sz w:val="18"/>
                <w:szCs w:val="18"/>
              </w:rPr>
              <w:t>(note 4)</w:t>
            </w:r>
          </w:p>
        </w:tc>
        <w:tc>
          <w:tcPr>
            <w:tcW w:w="528" w:type="pct"/>
            <w:vAlign w:val="center"/>
          </w:tcPr>
          <w:p w14:paraId="4E75B1BB" w14:textId="77777777" w:rsidR="00347C41" w:rsidRPr="00144F9C" w:rsidRDefault="00347C41" w:rsidP="009845A7">
            <w:pPr>
              <w:rPr>
                <w:kern w:val="24"/>
                <w:sz w:val="18"/>
                <w:szCs w:val="18"/>
              </w:rPr>
            </w:pPr>
            <w:r w:rsidRPr="009F6F1B">
              <w:rPr>
                <w:kern w:val="24"/>
                <w:sz w:val="18"/>
                <w:szCs w:val="18"/>
                <w:highlight w:val="lightGray"/>
              </w:rPr>
              <w:t>Semi-flexible</w:t>
            </w:r>
          </w:p>
          <w:p w14:paraId="14303EAF" w14:textId="77777777" w:rsidR="00347C41" w:rsidRPr="00C728CA" w:rsidRDefault="00347C41" w:rsidP="009845A7">
            <w:pPr>
              <w:jc w:val="left"/>
              <w:rPr>
                <w:kern w:val="24"/>
                <w:sz w:val="18"/>
                <w:szCs w:val="18"/>
                <w:highlight w:val="yellow"/>
              </w:rPr>
            </w:pPr>
          </w:p>
        </w:tc>
      </w:tr>
      <w:tr w:rsidR="002C145B" w:rsidRPr="00C728CA" w14:paraId="271B4743" w14:textId="77777777" w:rsidTr="002C145B">
        <w:trPr>
          <w:jc w:val="center"/>
        </w:trPr>
        <w:tc>
          <w:tcPr>
            <w:tcW w:w="1224" w:type="pct"/>
          </w:tcPr>
          <w:p w14:paraId="7A2CBE33" w14:textId="77777777" w:rsidR="00347C41" w:rsidRPr="00C728CA" w:rsidRDefault="00347C41" w:rsidP="009845A7">
            <w:pPr>
              <w:rPr>
                <w:sz w:val="18"/>
                <w:szCs w:val="18"/>
              </w:rPr>
            </w:pPr>
            <w:r w:rsidRPr="00C728CA">
              <w:rPr>
                <w:sz w:val="18"/>
                <w:szCs w:val="18"/>
              </w:rPr>
              <w:t>F</w:t>
            </w:r>
            <w:r w:rsidRPr="00C728CA">
              <w:rPr>
                <w:rFonts w:eastAsia="Malgun Gothic"/>
                <w:sz w:val="18"/>
                <w:szCs w:val="18"/>
              </w:rPr>
              <w:t>easibility of allowing UE side and NW side to develop/update models separately</w:t>
            </w:r>
          </w:p>
        </w:tc>
        <w:tc>
          <w:tcPr>
            <w:tcW w:w="519" w:type="pct"/>
            <w:vAlign w:val="center"/>
          </w:tcPr>
          <w:p w14:paraId="2189ABEE" w14:textId="77777777" w:rsidR="00347C41" w:rsidRPr="00C728CA" w:rsidRDefault="00347C41" w:rsidP="009845A7">
            <w:pPr>
              <w:rPr>
                <w:kern w:val="24"/>
                <w:sz w:val="18"/>
                <w:szCs w:val="18"/>
              </w:rPr>
            </w:pPr>
            <w:r w:rsidRPr="00C728CA">
              <w:rPr>
                <w:kern w:val="24"/>
                <w:sz w:val="18"/>
                <w:szCs w:val="18"/>
              </w:rPr>
              <w:t>Limited</w:t>
            </w:r>
          </w:p>
          <w:p w14:paraId="3995979D" w14:textId="77777777" w:rsidR="00347C41" w:rsidRPr="00C728CA" w:rsidRDefault="00347C41" w:rsidP="009845A7">
            <w:pPr>
              <w:rPr>
                <w:sz w:val="18"/>
                <w:szCs w:val="18"/>
              </w:rPr>
            </w:pPr>
            <w:r w:rsidRPr="00C728CA">
              <w:rPr>
                <w:kern w:val="24"/>
                <w:sz w:val="18"/>
                <w:szCs w:val="18"/>
              </w:rPr>
              <w:t xml:space="preserve">(Note 2)  </w:t>
            </w:r>
          </w:p>
        </w:tc>
        <w:tc>
          <w:tcPr>
            <w:tcW w:w="556" w:type="pct"/>
            <w:vAlign w:val="center"/>
          </w:tcPr>
          <w:p w14:paraId="3AE626D2" w14:textId="77777777" w:rsidR="00347C41" w:rsidRPr="00C728CA" w:rsidRDefault="00347C41" w:rsidP="009845A7">
            <w:pPr>
              <w:jc w:val="left"/>
              <w:rPr>
                <w:kern w:val="24"/>
                <w:sz w:val="18"/>
                <w:szCs w:val="18"/>
              </w:rPr>
            </w:pPr>
            <w:r>
              <w:rPr>
                <w:kern w:val="24"/>
                <w:sz w:val="18"/>
                <w:szCs w:val="18"/>
              </w:rPr>
              <w:t>Limited</w:t>
            </w:r>
          </w:p>
        </w:tc>
        <w:tc>
          <w:tcPr>
            <w:tcW w:w="556" w:type="pct"/>
            <w:vAlign w:val="center"/>
          </w:tcPr>
          <w:p w14:paraId="2A6C1664" w14:textId="77777777" w:rsidR="00347C41" w:rsidRPr="00C728CA" w:rsidRDefault="00347C41" w:rsidP="009845A7">
            <w:pPr>
              <w:rPr>
                <w:kern w:val="24"/>
                <w:sz w:val="18"/>
                <w:szCs w:val="18"/>
              </w:rPr>
            </w:pPr>
            <w:r w:rsidRPr="00C728CA">
              <w:rPr>
                <w:kern w:val="24"/>
                <w:sz w:val="18"/>
                <w:szCs w:val="18"/>
              </w:rPr>
              <w:t xml:space="preserve">Limited </w:t>
            </w:r>
          </w:p>
          <w:p w14:paraId="0FA3B47A" w14:textId="77777777" w:rsidR="00347C41" w:rsidRPr="00C728CA" w:rsidRDefault="00347C41" w:rsidP="009845A7">
            <w:pPr>
              <w:rPr>
                <w:sz w:val="18"/>
                <w:szCs w:val="18"/>
              </w:rPr>
            </w:pPr>
            <w:r w:rsidRPr="00C728CA">
              <w:rPr>
                <w:kern w:val="24"/>
                <w:sz w:val="18"/>
                <w:szCs w:val="18"/>
              </w:rPr>
              <w:t>(Note 2)</w:t>
            </w:r>
          </w:p>
        </w:tc>
        <w:tc>
          <w:tcPr>
            <w:tcW w:w="528" w:type="pct"/>
            <w:vAlign w:val="center"/>
          </w:tcPr>
          <w:p w14:paraId="164F5E00" w14:textId="77777777" w:rsidR="00347C41" w:rsidRPr="00C728CA" w:rsidRDefault="00347C41" w:rsidP="009845A7">
            <w:pPr>
              <w:rPr>
                <w:sz w:val="18"/>
                <w:szCs w:val="18"/>
              </w:rPr>
            </w:pPr>
            <w:r w:rsidRPr="00C728CA">
              <w:rPr>
                <w:kern w:val="24"/>
                <w:sz w:val="18"/>
                <w:szCs w:val="18"/>
              </w:rPr>
              <w:t>Infeasible</w:t>
            </w:r>
          </w:p>
        </w:tc>
        <w:tc>
          <w:tcPr>
            <w:tcW w:w="556" w:type="pct"/>
            <w:vAlign w:val="center"/>
          </w:tcPr>
          <w:p w14:paraId="7DD5E9E2" w14:textId="77777777" w:rsidR="00347C41" w:rsidRPr="00C728CA" w:rsidRDefault="00347C41" w:rsidP="009845A7">
            <w:pPr>
              <w:rPr>
                <w:sz w:val="18"/>
                <w:szCs w:val="18"/>
              </w:rPr>
            </w:pPr>
            <w:r w:rsidRPr="00C728CA">
              <w:rPr>
                <w:kern w:val="24"/>
                <w:sz w:val="18"/>
                <w:szCs w:val="18"/>
              </w:rPr>
              <w:t>Feasible</w:t>
            </w:r>
          </w:p>
        </w:tc>
        <w:tc>
          <w:tcPr>
            <w:tcW w:w="533" w:type="pct"/>
            <w:vAlign w:val="center"/>
          </w:tcPr>
          <w:p w14:paraId="127A72AC" w14:textId="77777777" w:rsidR="00347C41" w:rsidRPr="00C728CA" w:rsidRDefault="00347C41" w:rsidP="009845A7">
            <w:pPr>
              <w:rPr>
                <w:sz w:val="18"/>
                <w:szCs w:val="18"/>
              </w:rPr>
            </w:pPr>
            <w:r w:rsidRPr="00C728CA">
              <w:rPr>
                <w:kern w:val="24"/>
                <w:sz w:val="18"/>
                <w:szCs w:val="18"/>
              </w:rPr>
              <w:t>Feasible</w:t>
            </w:r>
          </w:p>
        </w:tc>
        <w:tc>
          <w:tcPr>
            <w:tcW w:w="528" w:type="pct"/>
            <w:vAlign w:val="center"/>
          </w:tcPr>
          <w:p w14:paraId="7E8DF5CA" w14:textId="77777777" w:rsidR="00347C41" w:rsidRPr="00C728CA" w:rsidRDefault="00347C41" w:rsidP="009845A7">
            <w:pPr>
              <w:jc w:val="left"/>
              <w:rPr>
                <w:kern w:val="24"/>
                <w:sz w:val="18"/>
                <w:szCs w:val="18"/>
              </w:rPr>
            </w:pPr>
            <w:r w:rsidRPr="004F0D21">
              <w:rPr>
                <w:kern w:val="24"/>
                <w:sz w:val="18"/>
                <w:szCs w:val="18"/>
                <w:highlight w:val="lightGray"/>
              </w:rPr>
              <w:t>Infeasible</w:t>
            </w:r>
          </w:p>
        </w:tc>
      </w:tr>
      <w:tr w:rsidR="002C145B" w:rsidRPr="00C728CA" w14:paraId="1D515C7A" w14:textId="77777777" w:rsidTr="002C145B">
        <w:trPr>
          <w:jc w:val="center"/>
        </w:trPr>
        <w:tc>
          <w:tcPr>
            <w:tcW w:w="1224" w:type="pct"/>
          </w:tcPr>
          <w:p w14:paraId="5C899900" w14:textId="77777777" w:rsidR="00347C41" w:rsidRPr="00C728CA" w:rsidRDefault="00347C41" w:rsidP="009845A7">
            <w:pPr>
              <w:rPr>
                <w:sz w:val="18"/>
                <w:szCs w:val="18"/>
              </w:rPr>
            </w:pPr>
            <w:r w:rsidRPr="00C728CA">
              <w:rPr>
                <w:sz w:val="18"/>
                <w:szCs w:val="18"/>
              </w:rPr>
              <w:t>Whether gNB can maintain/store a single/unified model for a CSI report configuration</w:t>
            </w:r>
          </w:p>
        </w:tc>
        <w:tc>
          <w:tcPr>
            <w:tcW w:w="519" w:type="pct"/>
            <w:vAlign w:val="center"/>
          </w:tcPr>
          <w:p w14:paraId="25BF6FAA" w14:textId="77777777" w:rsidR="00347C41" w:rsidRPr="0003245F" w:rsidRDefault="00347C41" w:rsidP="009845A7">
            <w:pPr>
              <w:rPr>
                <w:strike/>
                <w:kern w:val="24"/>
                <w:sz w:val="18"/>
                <w:szCs w:val="18"/>
                <w:highlight w:val="lightGray"/>
              </w:rPr>
            </w:pPr>
            <w:r w:rsidRPr="0003245F">
              <w:rPr>
                <w:kern w:val="24"/>
                <w:sz w:val="18"/>
                <w:szCs w:val="18"/>
                <w:highlight w:val="lightGray"/>
              </w:rPr>
              <w:t>Yes</w:t>
            </w:r>
          </w:p>
        </w:tc>
        <w:tc>
          <w:tcPr>
            <w:tcW w:w="556" w:type="pct"/>
            <w:vAlign w:val="center"/>
          </w:tcPr>
          <w:p w14:paraId="3C2B9E5B" w14:textId="77777777" w:rsidR="00347C41" w:rsidRPr="00C728CA" w:rsidRDefault="00347C41" w:rsidP="009845A7">
            <w:pPr>
              <w:jc w:val="left"/>
              <w:rPr>
                <w:kern w:val="24"/>
                <w:sz w:val="18"/>
                <w:szCs w:val="18"/>
              </w:rPr>
            </w:pPr>
            <w:r w:rsidRPr="00A90F8A">
              <w:rPr>
                <w:kern w:val="24"/>
                <w:sz w:val="18"/>
                <w:szCs w:val="18"/>
                <w:highlight w:val="lightGray"/>
              </w:rPr>
              <w:t>Yes for gNB-side decoder</w:t>
            </w:r>
          </w:p>
        </w:tc>
        <w:tc>
          <w:tcPr>
            <w:tcW w:w="556" w:type="pct"/>
            <w:vAlign w:val="center"/>
          </w:tcPr>
          <w:p w14:paraId="7066DB7A" w14:textId="77777777" w:rsidR="00347C41" w:rsidRPr="00C728CA" w:rsidRDefault="00347C41" w:rsidP="009845A7">
            <w:pPr>
              <w:rPr>
                <w:sz w:val="18"/>
                <w:szCs w:val="18"/>
              </w:rPr>
            </w:pPr>
            <w:r w:rsidRPr="00C728CA">
              <w:rPr>
                <w:kern w:val="24"/>
                <w:sz w:val="18"/>
                <w:szCs w:val="18"/>
              </w:rPr>
              <w:t>No</w:t>
            </w:r>
          </w:p>
        </w:tc>
        <w:tc>
          <w:tcPr>
            <w:tcW w:w="528" w:type="pct"/>
            <w:vAlign w:val="center"/>
          </w:tcPr>
          <w:p w14:paraId="34FED008" w14:textId="77777777" w:rsidR="00347C41" w:rsidRPr="00C728CA" w:rsidRDefault="00347C41" w:rsidP="009845A7">
            <w:pPr>
              <w:rPr>
                <w:sz w:val="18"/>
                <w:szCs w:val="18"/>
                <w:highlight w:val="yellow"/>
              </w:rPr>
            </w:pPr>
            <w:r w:rsidRPr="00C728CA">
              <w:rPr>
                <w:rFonts w:eastAsia="Malgun Gothic"/>
                <w:sz w:val="18"/>
                <w:szCs w:val="18"/>
              </w:rPr>
              <w:t>Pending evaluation in 9.2.2.1</w:t>
            </w:r>
          </w:p>
        </w:tc>
        <w:tc>
          <w:tcPr>
            <w:tcW w:w="556" w:type="pct"/>
            <w:vAlign w:val="center"/>
          </w:tcPr>
          <w:p w14:paraId="2E7F8E5C" w14:textId="77777777" w:rsidR="00347C41" w:rsidRPr="00C728CA" w:rsidRDefault="00347C41" w:rsidP="009845A7">
            <w:pPr>
              <w:rPr>
                <w:sz w:val="18"/>
                <w:szCs w:val="18"/>
                <w:highlight w:val="yellow"/>
              </w:rPr>
            </w:pPr>
            <w:r w:rsidRPr="00C728CA">
              <w:rPr>
                <w:rFonts w:eastAsia="Malgun Gothic"/>
                <w:sz w:val="18"/>
                <w:szCs w:val="18"/>
              </w:rPr>
              <w:t>Pending evaluation in 9.2.2.1</w:t>
            </w:r>
          </w:p>
        </w:tc>
        <w:tc>
          <w:tcPr>
            <w:tcW w:w="533" w:type="pct"/>
            <w:vAlign w:val="center"/>
          </w:tcPr>
          <w:p w14:paraId="6E8535E3" w14:textId="77777777" w:rsidR="00347C41" w:rsidRPr="00C728CA" w:rsidRDefault="00347C41" w:rsidP="009845A7">
            <w:pPr>
              <w:rPr>
                <w:sz w:val="18"/>
                <w:szCs w:val="18"/>
                <w:highlight w:val="yellow"/>
              </w:rPr>
            </w:pPr>
            <w:r w:rsidRPr="00C728CA">
              <w:rPr>
                <w:rFonts w:eastAsia="Malgun Gothic"/>
                <w:sz w:val="18"/>
                <w:szCs w:val="18"/>
              </w:rPr>
              <w:t>Pending evaluation in 9.2.2.1</w:t>
            </w:r>
          </w:p>
        </w:tc>
        <w:tc>
          <w:tcPr>
            <w:tcW w:w="528" w:type="pct"/>
            <w:vAlign w:val="center"/>
          </w:tcPr>
          <w:p w14:paraId="077136D6" w14:textId="77777777" w:rsidR="00347C41" w:rsidRPr="00C728CA" w:rsidRDefault="00347C41" w:rsidP="009845A7">
            <w:pPr>
              <w:jc w:val="left"/>
              <w:rPr>
                <w:rFonts w:eastAsia="Malgun Gothic"/>
                <w:sz w:val="18"/>
                <w:szCs w:val="18"/>
              </w:rPr>
            </w:pPr>
            <w:r w:rsidRPr="00C728CA">
              <w:rPr>
                <w:rFonts w:eastAsia="Malgun Gothic"/>
                <w:sz w:val="18"/>
                <w:szCs w:val="18"/>
              </w:rPr>
              <w:t>Pending evaluation in 9.2.2.1</w:t>
            </w:r>
          </w:p>
        </w:tc>
      </w:tr>
      <w:tr w:rsidR="002C145B" w:rsidRPr="00C728CA" w14:paraId="50B22A74" w14:textId="77777777" w:rsidTr="002C145B">
        <w:trPr>
          <w:jc w:val="center"/>
        </w:trPr>
        <w:tc>
          <w:tcPr>
            <w:tcW w:w="1224" w:type="pct"/>
          </w:tcPr>
          <w:p w14:paraId="555578A7" w14:textId="77777777" w:rsidR="00347C41" w:rsidRPr="00C728CA" w:rsidRDefault="00347C41" w:rsidP="009845A7">
            <w:pPr>
              <w:rPr>
                <w:sz w:val="18"/>
                <w:szCs w:val="18"/>
              </w:rPr>
            </w:pPr>
            <w:r w:rsidRPr="00C728CA">
              <w:rPr>
                <w:sz w:val="18"/>
                <w:szCs w:val="18"/>
              </w:rPr>
              <w:t>Whether UE device can maintain/store a single/unified model for a CSI report configuration</w:t>
            </w:r>
          </w:p>
        </w:tc>
        <w:tc>
          <w:tcPr>
            <w:tcW w:w="519" w:type="pct"/>
            <w:vAlign w:val="center"/>
          </w:tcPr>
          <w:p w14:paraId="4B0291AF" w14:textId="77777777" w:rsidR="00347C41" w:rsidRDefault="00347C41" w:rsidP="009845A7">
            <w:pPr>
              <w:rPr>
                <w:kern w:val="24"/>
                <w:sz w:val="18"/>
                <w:szCs w:val="18"/>
                <w:highlight w:val="lightGray"/>
              </w:rPr>
            </w:pPr>
            <w:r>
              <w:rPr>
                <w:kern w:val="24"/>
                <w:sz w:val="18"/>
                <w:szCs w:val="18"/>
                <w:highlight w:val="lightGray"/>
              </w:rPr>
              <w:t>Yes</w:t>
            </w:r>
          </w:p>
          <w:p w14:paraId="3C9BB972" w14:textId="77777777" w:rsidR="00347C41" w:rsidRPr="0003245F" w:rsidRDefault="00347C41" w:rsidP="009845A7">
            <w:pPr>
              <w:rPr>
                <w:sz w:val="18"/>
                <w:szCs w:val="18"/>
                <w:highlight w:val="lightGray"/>
              </w:rPr>
            </w:pPr>
            <w:r>
              <w:rPr>
                <w:kern w:val="24"/>
                <w:sz w:val="18"/>
                <w:szCs w:val="18"/>
                <w:highlight w:val="lightGray"/>
              </w:rPr>
              <w:t>(device agnostic is anyways a common model, it will be transferred to UE)</w:t>
            </w:r>
          </w:p>
        </w:tc>
        <w:tc>
          <w:tcPr>
            <w:tcW w:w="556" w:type="pct"/>
            <w:vAlign w:val="center"/>
          </w:tcPr>
          <w:p w14:paraId="3D262035" w14:textId="77777777" w:rsidR="00347C41" w:rsidRPr="00C728CA" w:rsidRDefault="00347C41" w:rsidP="009845A7">
            <w:pPr>
              <w:jc w:val="left"/>
              <w:rPr>
                <w:kern w:val="24"/>
                <w:sz w:val="18"/>
                <w:szCs w:val="18"/>
              </w:rPr>
            </w:pPr>
            <w:r w:rsidRPr="008E6646">
              <w:rPr>
                <w:kern w:val="24"/>
                <w:sz w:val="18"/>
                <w:szCs w:val="18"/>
                <w:highlight w:val="lightGray"/>
              </w:rPr>
              <w:t>No</w:t>
            </w:r>
          </w:p>
        </w:tc>
        <w:tc>
          <w:tcPr>
            <w:tcW w:w="556" w:type="pct"/>
            <w:vAlign w:val="center"/>
          </w:tcPr>
          <w:p w14:paraId="7AAE6A44" w14:textId="77777777" w:rsidR="00347C41" w:rsidRPr="00C728CA" w:rsidRDefault="00347C41" w:rsidP="009845A7">
            <w:pPr>
              <w:rPr>
                <w:sz w:val="18"/>
                <w:szCs w:val="18"/>
              </w:rPr>
            </w:pPr>
            <w:r w:rsidRPr="00C728CA">
              <w:rPr>
                <w:kern w:val="24"/>
                <w:sz w:val="18"/>
                <w:szCs w:val="18"/>
              </w:rPr>
              <w:t>Yes</w:t>
            </w:r>
          </w:p>
        </w:tc>
        <w:tc>
          <w:tcPr>
            <w:tcW w:w="528" w:type="pct"/>
            <w:vAlign w:val="center"/>
          </w:tcPr>
          <w:p w14:paraId="102FAAD1" w14:textId="77777777" w:rsidR="00347C41" w:rsidRPr="00C728CA" w:rsidRDefault="00347C41" w:rsidP="009845A7">
            <w:pPr>
              <w:rPr>
                <w:sz w:val="18"/>
                <w:szCs w:val="18"/>
                <w:highlight w:val="yellow"/>
              </w:rPr>
            </w:pPr>
            <w:r w:rsidRPr="00C728CA">
              <w:rPr>
                <w:rFonts w:eastAsia="Malgun Gothic"/>
                <w:sz w:val="18"/>
                <w:szCs w:val="18"/>
              </w:rPr>
              <w:t>Pending evaluation in 9.2.2.1</w:t>
            </w:r>
          </w:p>
        </w:tc>
        <w:tc>
          <w:tcPr>
            <w:tcW w:w="556" w:type="pct"/>
            <w:vAlign w:val="center"/>
          </w:tcPr>
          <w:p w14:paraId="0FB8CE00" w14:textId="77777777" w:rsidR="00347C41" w:rsidRPr="00C728CA" w:rsidRDefault="00347C41" w:rsidP="009845A7">
            <w:pPr>
              <w:rPr>
                <w:sz w:val="18"/>
                <w:szCs w:val="18"/>
                <w:highlight w:val="yellow"/>
              </w:rPr>
            </w:pPr>
            <w:r w:rsidRPr="00C728CA">
              <w:rPr>
                <w:rFonts w:eastAsia="Malgun Gothic"/>
                <w:sz w:val="18"/>
                <w:szCs w:val="18"/>
              </w:rPr>
              <w:t>Pending evaluation in 9.2.2.1</w:t>
            </w:r>
          </w:p>
        </w:tc>
        <w:tc>
          <w:tcPr>
            <w:tcW w:w="533" w:type="pct"/>
            <w:vAlign w:val="center"/>
          </w:tcPr>
          <w:p w14:paraId="3FC380B6" w14:textId="77777777" w:rsidR="00347C41" w:rsidRPr="00C728CA" w:rsidRDefault="00347C41" w:rsidP="009845A7">
            <w:pPr>
              <w:rPr>
                <w:sz w:val="18"/>
                <w:szCs w:val="18"/>
                <w:highlight w:val="yellow"/>
              </w:rPr>
            </w:pPr>
            <w:r w:rsidRPr="00C728CA">
              <w:rPr>
                <w:rFonts w:eastAsia="Malgun Gothic"/>
                <w:sz w:val="18"/>
                <w:szCs w:val="18"/>
              </w:rPr>
              <w:t>Pending evaluation in 9.2.2.1</w:t>
            </w:r>
          </w:p>
        </w:tc>
        <w:tc>
          <w:tcPr>
            <w:tcW w:w="528" w:type="pct"/>
            <w:vAlign w:val="center"/>
          </w:tcPr>
          <w:p w14:paraId="4A2D8E1F" w14:textId="77777777" w:rsidR="00347C41" w:rsidRPr="00C728CA" w:rsidRDefault="00347C41" w:rsidP="009845A7">
            <w:pPr>
              <w:jc w:val="left"/>
              <w:rPr>
                <w:rFonts w:eastAsia="Malgun Gothic"/>
                <w:sz w:val="18"/>
                <w:szCs w:val="18"/>
              </w:rPr>
            </w:pPr>
            <w:r w:rsidRPr="00C728CA">
              <w:rPr>
                <w:rFonts w:eastAsia="Malgun Gothic"/>
                <w:sz w:val="18"/>
                <w:szCs w:val="18"/>
              </w:rPr>
              <w:t>Pending evaluation in 9.2.2.1</w:t>
            </w:r>
          </w:p>
        </w:tc>
      </w:tr>
      <w:tr w:rsidR="002C145B" w:rsidRPr="00C728CA" w14:paraId="2D8245BC" w14:textId="77777777" w:rsidTr="002C145B">
        <w:trPr>
          <w:jc w:val="center"/>
        </w:trPr>
        <w:tc>
          <w:tcPr>
            <w:tcW w:w="1224" w:type="pct"/>
          </w:tcPr>
          <w:p w14:paraId="5E139342" w14:textId="77777777" w:rsidR="00347C41" w:rsidRPr="00C728CA" w:rsidRDefault="00347C41" w:rsidP="009845A7">
            <w:pPr>
              <w:rPr>
                <w:sz w:val="18"/>
                <w:szCs w:val="18"/>
              </w:rPr>
            </w:pPr>
            <w:r w:rsidRPr="00C728CA">
              <w:rPr>
                <w:sz w:val="18"/>
                <w:szCs w:val="18"/>
              </w:rPr>
              <w:t>Extendibility:</w:t>
            </w:r>
            <w:r w:rsidRPr="00C728CA">
              <w:rPr>
                <w:rFonts w:eastAsia="Malgun Gothic"/>
                <w:sz w:val="18"/>
                <w:szCs w:val="18"/>
              </w:rPr>
              <w:t xml:space="preserve"> to train new UE-side model compatible with NW-side model in use; Or to train new NW-side model compatible with UE-side model in use</w:t>
            </w:r>
          </w:p>
        </w:tc>
        <w:tc>
          <w:tcPr>
            <w:tcW w:w="519" w:type="pct"/>
            <w:vAlign w:val="center"/>
          </w:tcPr>
          <w:p w14:paraId="30053321" w14:textId="77777777" w:rsidR="00347C41" w:rsidRPr="00C728CA" w:rsidRDefault="00347C41" w:rsidP="009845A7">
            <w:pPr>
              <w:jc w:val="left"/>
              <w:rPr>
                <w:kern w:val="24"/>
                <w:sz w:val="18"/>
                <w:szCs w:val="18"/>
              </w:rPr>
            </w:pPr>
            <w:r w:rsidRPr="00374642">
              <w:rPr>
                <w:kern w:val="24"/>
                <w:sz w:val="18"/>
                <w:szCs w:val="18"/>
                <w:highlight w:val="lightGray"/>
              </w:rPr>
              <w:t>Yes, for NW-side model</w:t>
            </w:r>
          </w:p>
        </w:tc>
        <w:tc>
          <w:tcPr>
            <w:tcW w:w="556" w:type="pct"/>
            <w:vAlign w:val="center"/>
          </w:tcPr>
          <w:p w14:paraId="52873EE5" w14:textId="77777777" w:rsidR="00347C41" w:rsidRPr="00330BEC" w:rsidRDefault="00347C41" w:rsidP="009845A7">
            <w:pPr>
              <w:jc w:val="left"/>
              <w:rPr>
                <w:kern w:val="24"/>
                <w:sz w:val="18"/>
                <w:szCs w:val="18"/>
                <w:highlight w:val="lightGray"/>
              </w:rPr>
            </w:pPr>
            <w:r w:rsidRPr="00330BEC">
              <w:rPr>
                <w:kern w:val="24"/>
                <w:sz w:val="18"/>
                <w:szCs w:val="18"/>
                <w:highlight w:val="lightGray"/>
              </w:rPr>
              <w:t>Limited</w:t>
            </w:r>
          </w:p>
          <w:p w14:paraId="2984C317" w14:textId="77777777" w:rsidR="00347C41" w:rsidRPr="00C728CA" w:rsidRDefault="00347C41" w:rsidP="009845A7">
            <w:pPr>
              <w:spacing w:beforeLines="30" w:before="72" w:afterLines="30" w:after="72" w:line="288" w:lineRule="auto"/>
              <w:jc w:val="left"/>
              <w:rPr>
                <w:kern w:val="24"/>
                <w:sz w:val="18"/>
                <w:szCs w:val="18"/>
              </w:rPr>
            </w:pPr>
            <w:r w:rsidRPr="00330BEC">
              <w:rPr>
                <w:kern w:val="24"/>
                <w:sz w:val="18"/>
                <w:szCs w:val="18"/>
                <w:highlight w:val="lightGray"/>
              </w:rPr>
              <w:t>(Note 2)</w:t>
            </w:r>
          </w:p>
        </w:tc>
        <w:tc>
          <w:tcPr>
            <w:tcW w:w="556" w:type="pct"/>
            <w:vAlign w:val="center"/>
          </w:tcPr>
          <w:p w14:paraId="653D1269" w14:textId="77777777" w:rsidR="00347C41" w:rsidRPr="00C728CA" w:rsidRDefault="00347C41" w:rsidP="009845A7">
            <w:pPr>
              <w:spacing w:beforeLines="30" w:before="72" w:afterLines="30" w:after="72" w:line="288" w:lineRule="auto"/>
              <w:jc w:val="left"/>
              <w:rPr>
                <w:kern w:val="24"/>
                <w:sz w:val="18"/>
                <w:szCs w:val="18"/>
              </w:rPr>
            </w:pPr>
            <w:r w:rsidRPr="00C728CA">
              <w:rPr>
                <w:kern w:val="24"/>
                <w:sz w:val="18"/>
                <w:szCs w:val="18"/>
              </w:rPr>
              <w:t>Limited</w:t>
            </w:r>
          </w:p>
          <w:p w14:paraId="72F823CD" w14:textId="77777777" w:rsidR="00347C41" w:rsidRPr="00C728CA" w:rsidRDefault="00347C41" w:rsidP="009845A7">
            <w:pPr>
              <w:spacing w:beforeLines="30" w:before="72" w:afterLines="30" w:after="72" w:line="288" w:lineRule="auto"/>
              <w:jc w:val="left"/>
              <w:rPr>
                <w:kern w:val="24"/>
                <w:sz w:val="18"/>
                <w:szCs w:val="18"/>
              </w:rPr>
            </w:pPr>
            <w:r w:rsidRPr="00C728CA">
              <w:rPr>
                <w:kern w:val="24"/>
                <w:sz w:val="18"/>
                <w:szCs w:val="18"/>
              </w:rPr>
              <w:t>(Note 2)</w:t>
            </w:r>
          </w:p>
        </w:tc>
        <w:tc>
          <w:tcPr>
            <w:tcW w:w="528" w:type="pct"/>
            <w:vAlign w:val="center"/>
          </w:tcPr>
          <w:p w14:paraId="348271A0" w14:textId="77777777" w:rsidR="00347C41" w:rsidRPr="00C728CA" w:rsidRDefault="00347C41" w:rsidP="009845A7">
            <w:pPr>
              <w:rPr>
                <w:kern w:val="24"/>
                <w:sz w:val="18"/>
                <w:szCs w:val="18"/>
              </w:rPr>
            </w:pPr>
            <w:r w:rsidRPr="00C728CA">
              <w:rPr>
                <w:kern w:val="24"/>
                <w:sz w:val="18"/>
                <w:szCs w:val="18"/>
              </w:rPr>
              <w:t>Limited</w:t>
            </w:r>
          </w:p>
        </w:tc>
        <w:tc>
          <w:tcPr>
            <w:tcW w:w="556" w:type="pct"/>
            <w:vAlign w:val="center"/>
          </w:tcPr>
          <w:p w14:paraId="0B4DCE3C" w14:textId="77777777" w:rsidR="00347C41" w:rsidRPr="00C728CA" w:rsidRDefault="00347C41" w:rsidP="009845A7">
            <w:pPr>
              <w:rPr>
                <w:kern w:val="24"/>
                <w:sz w:val="18"/>
                <w:szCs w:val="18"/>
              </w:rPr>
            </w:pPr>
            <w:r w:rsidRPr="00C728CA">
              <w:rPr>
                <w:kern w:val="24"/>
                <w:sz w:val="18"/>
                <w:szCs w:val="18"/>
              </w:rPr>
              <w:t>Support</w:t>
            </w:r>
          </w:p>
        </w:tc>
        <w:tc>
          <w:tcPr>
            <w:tcW w:w="533" w:type="pct"/>
            <w:vAlign w:val="center"/>
          </w:tcPr>
          <w:p w14:paraId="42ED95BC" w14:textId="77777777" w:rsidR="00347C41" w:rsidRPr="00C728CA" w:rsidRDefault="00347C41" w:rsidP="009845A7">
            <w:pPr>
              <w:rPr>
                <w:kern w:val="24"/>
                <w:sz w:val="18"/>
                <w:szCs w:val="18"/>
              </w:rPr>
            </w:pPr>
            <w:r w:rsidRPr="00C728CA">
              <w:rPr>
                <w:kern w:val="24"/>
                <w:sz w:val="18"/>
                <w:szCs w:val="18"/>
              </w:rPr>
              <w:t>Support</w:t>
            </w:r>
          </w:p>
        </w:tc>
        <w:tc>
          <w:tcPr>
            <w:tcW w:w="528" w:type="pct"/>
            <w:vAlign w:val="center"/>
          </w:tcPr>
          <w:p w14:paraId="2F962125" w14:textId="77777777" w:rsidR="00347C41" w:rsidRPr="00C728CA" w:rsidRDefault="00347C41" w:rsidP="009845A7">
            <w:pPr>
              <w:jc w:val="left"/>
              <w:rPr>
                <w:kern w:val="24"/>
                <w:sz w:val="18"/>
                <w:szCs w:val="18"/>
              </w:rPr>
            </w:pPr>
            <w:r w:rsidRPr="00081DA7">
              <w:rPr>
                <w:kern w:val="24"/>
                <w:sz w:val="18"/>
                <w:szCs w:val="18"/>
                <w:highlight w:val="lightGray"/>
              </w:rPr>
              <w:t>Yes, for UE-side model</w:t>
            </w:r>
          </w:p>
        </w:tc>
      </w:tr>
      <w:tr w:rsidR="002C145B" w:rsidRPr="00C728CA" w14:paraId="40D13B2F" w14:textId="77777777" w:rsidTr="002C145B">
        <w:trPr>
          <w:jc w:val="center"/>
        </w:trPr>
        <w:tc>
          <w:tcPr>
            <w:tcW w:w="1224" w:type="pct"/>
          </w:tcPr>
          <w:p w14:paraId="79BA0719" w14:textId="77777777" w:rsidR="00347C41" w:rsidRPr="00C728CA" w:rsidRDefault="00347C41" w:rsidP="009845A7">
            <w:pPr>
              <w:rPr>
                <w:sz w:val="18"/>
                <w:szCs w:val="18"/>
              </w:rPr>
            </w:pPr>
            <w:r w:rsidRPr="00C728CA">
              <w:rPr>
                <w:sz w:val="18"/>
                <w:szCs w:val="18"/>
              </w:rPr>
              <w:t>Whether training data distribution can match the inference device</w:t>
            </w:r>
          </w:p>
        </w:tc>
        <w:tc>
          <w:tcPr>
            <w:tcW w:w="519" w:type="pct"/>
            <w:vAlign w:val="center"/>
          </w:tcPr>
          <w:p w14:paraId="70AF470F" w14:textId="77777777" w:rsidR="00347C41" w:rsidRPr="00C67ADD" w:rsidRDefault="00347C41" w:rsidP="009845A7">
            <w:pPr>
              <w:rPr>
                <w:kern w:val="24"/>
                <w:sz w:val="18"/>
                <w:szCs w:val="18"/>
                <w:highlight w:val="lightGray"/>
              </w:rPr>
            </w:pPr>
            <w:r>
              <w:rPr>
                <w:kern w:val="24"/>
                <w:sz w:val="18"/>
                <w:szCs w:val="18"/>
                <w:highlight w:val="lightGray"/>
              </w:rPr>
              <w:t>Limited (our Proposal-1 criteria should satisfy)</w:t>
            </w:r>
          </w:p>
        </w:tc>
        <w:tc>
          <w:tcPr>
            <w:tcW w:w="556" w:type="pct"/>
            <w:vAlign w:val="center"/>
          </w:tcPr>
          <w:p w14:paraId="0F4609C1" w14:textId="77777777" w:rsidR="00347C41" w:rsidRPr="00C67ADD" w:rsidRDefault="00347C41" w:rsidP="009845A7">
            <w:pPr>
              <w:jc w:val="left"/>
              <w:rPr>
                <w:kern w:val="24"/>
                <w:sz w:val="18"/>
                <w:szCs w:val="18"/>
                <w:highlight w:val="lightGray"/>
              </w:rPr>
            </w:pPr>
            <w:r w:rsidRPr="00C67ADD">
              <w:rPr>
                <w:rFonts w:eastAsiaTheme="minorEastAsia"/>
                <w:bCs/>
                <w:sz w:val="18"/>
                <w:szCs w:val="18"/>
                <w:highlight w:val="lightGray"/>
              </w:rPr>
              <w:t>C</w:t>
            </w:r>
            <w:r w:rsidRPr="00C67ADD">
              <w:rPr>
                <w:rFonts w:eastAsiaTheme="minorEastAsia" w:hint="eastAsia"/>
                <w:bCs/>
                <w:sz w:val="18"/>
                <w:szCs w:val="18"/>
                <w:highlight w:val="lightGray"/>
              </w:rPr>
              <w:t>on</w:t>
            </w:r>
            <w:r w:rsidRPr="00C67ADD">
              <w:rPr>
                <w:rFonts w:eastAsiaTheme="minorEastAsia"/>
                <w:bCs/>
                <w:sz w:val="18"/>
                <w:szCs w:val="18"/>
                <w:highlight w:val="lightGray"/>
              </w:rPr>
              <w:t xml:space="preserve">ditional, with </w:t>
            </w:r>
            <w:r w:rsidRPr="00C67ADD">
              <w:rPr>
                <w:kern w:val="24"/>
                <w:sz w:val="18"/>
                <w:szCs w:val="18"/>
                <w:highlight w:val="lightGray"/>
              </w:rPr>
              <w:t>assisted information from UE</w:t>
            </w:r>
          </w:p>
        </w:tc>
        <w:tc>
          <w:tcPr>
            <w:tcW w:w="556" w:type="pct"/>
            <w:vAlign w:val="center"/>
          </w:tcPr>
          <w:p w14:paraId="0CF0FBF8" w14:textId="77777777" w:rsidR="00347C41" w:rsidRPr="00C728CA" w:rsidRDefault="00347C41" w:rsidP="009845A7">
            <w:pPr>
              <w:rPr>
                <w:kern w:val="24"/>
                <w:sz w:val="18"/>
                <w:szCs w:val="18"/>
              </w:rPr>
            </w:pPr>
            <w:r w:rsidRPr="00C728CA">
              <w:rPr>
                <w:kern w:val="24"/>
                <w:sz w:val="18"/>
                <w:szCs w:val="18"/>
              </w:rPr>
              <w:t>Yes</w:t>
            </w:r>
          </w:p>
        </w:tc>
        <w:tc>
          <w:tcPr>
            <w:tcW w:w="528" w:type="pct"/>
            <w:vAlign w:val="center"/>
          </w:tcPr>
          <w:p w14:paraId="13FF1E2E" w14:textId="77777777" w:rsidR="00347C41" w:rsidRPr="00C728CA" w:rsidRDefault="00347C41" w:rsidP="009845A7">
            <w:pPr>
              <w:rPr>
                <w:kern w:val="24"/>
                <w:sz w:val="18"/>
                <w:szCs w:val="18"/>
              </w:rPr>
            </w:pPr>
            <w:r w:rsidRPr="004F135D">
              <w:rPr>
                <w:kern w:val="24"/>
                <w:sz w:val="18"/>
                <w:szCs w:val="18"/>
                <w:highlight w:val="lightGray"/>
              </w:rPr>
              <w:t>Yes</w:t>
            </w:r>
          </w:p>
        </w:tc>
        <w:tc>
          <w:tcPr>
            <w:tcW w:w="556" w:type="pct"/>
          </w:tcPr>
          <w:p w14:paraId="3D359052" w14:textId="77777777" w:rsidR="00347C41" w:rsidRPr="00C728CA" w:rsidRDefault="00347C41" w:rsidP="009845A7">
            <w:pPr>
              <w:rPr>
                <w:kern w:val="24"/>
                <w:sz w:val="18"/>
                <w:szCs w:val="18"/>
              </w:rPr>
            </w:pPr>
          </w:p>
          <w:p w14:paraId="4AEE69D0" w14:textId="77777777" w:rsidR="00347C41" w:rsidRPr="00C728CA" w:rsidRDefault="00347C41" w:rsidP="009845A7">
            <w:pPr>
              <w:rPr>
                <w:kern w:val="24"/>
                <w:sz w:val="18"/>
                <w:szCs w:val="18"/>
              </w:rPr>
            </w:pPr>
            <w:r w:rsidRPr="00C728CA">
              <w:rPr>
                <w:kern w:val="24"/>
                <w:sz w:val="18"/>
                <w:szCs w:val="18"/>
              </w:rPr>
              <w:t>C</w:t>
            </w:r>
            <w:r w:rsidRPr="00C728CA">
              <w:rPr>
                <w:rFonts w:hint="eastAsia"/>
                <w:kern w:val="24"/>
                <w:sz w:val="18"/>
                <w:szCs w:val="18"/>
              </w:rPr>
              <w:t>on</w:t>
            </w:r>
            <w:r w:rsidRPr="00C728CA">
              <w:rPr>
                <w:kern w:val="24"/>
                <w:sz w:val="18"/>
                <w:szCs w:val="18"/>
              </w:rPr>
              <w:t>ditional, with assisted information from UE</w:t>
            </w:r>
          </w:p>
        </w:tc>
        <w:tc>
          <w:tcPr>
            <w:tcW w:w="533" w:type="pct"/>
            <w:vAlign w:val="center"/>
          </w:tcPr>
          <w:p w14:paraId="375E2A1A" w14:textId="77777777" w:rsidR="00347C41" w:rsidRPr="00C728CA" w:rsidRDefault="00347C41" w:rsidP="009845A7">
            <w:pPr>
              <w:jc w:val="left"/>
              <w:rPr>
                <w:kern w:val="24"/>
                <w:sz w:val="18"/>
                <w:szCs w:val="18"/>
              </w:rPr>
            </w:pPr>
            <w:r w:rsidRPr="00C728CA">
              <w:rPr>
                <w:sz w:val="18"/>
                <w:szCs w:val="18"/>
              </w:rPr>
              <w:t>Yes</w:t>
            </w:r>
          </w:p>
        </w:tc>
        <w:tc>
          <w:tcPr>
            <w:tcW w:w="528" w:type="pct"/>
            <w:vAlign w:val="center"/>
          </w:tcPr>
          <w:p w14:paraId="3282039C" w14:textId="77777777" w:rsidR="00347C41" w:rsidRPr="00C728CA" w:rsidRDefault="00347C41" w:rsidP="009845A7">
            <w:pPr>
              <w:jc w:val="left"/>
              <w:rPr>
                <w:sz w:val="18"/>
                <w:szCs w:val="18"/>
              </w:rPr>
            </w:pPr>
            <w:r>
              <w:rPr>
                <w:sz w:val="18"/>
                <w:szCs w:val="18"/>
              </w:rPr>
              <w:t>Yes</w:t>
            </w:r>
          </w:p>
        </w:tc>
      </w:tr>
      <w:tr w:rsidR="002C145B" w:rsidRPr="00C728CA" w14:paraId="1B044DDD" w14:textId="77777777" w:rsidTr="002C145B">
        <w:trPr>
          <w:jc w:val="center"/>
        </w:trPr>
        <w:tc>
          <w:tcPr>
            <w:tcW w:w="1224" w:type="pct"/>
          </w:tcPr>
          <w:p w14:paraId="35D846CD" w14:textId="77777777" w:rsidR="00347C41" w:rsidRPr="00C728CA" w:rsidRDefault="00347C41" w:rsidP="009845A7">
            <w:pPr>
              <w:rPr>
                <w:sz w:val="18"/>
                <w:szCs w:val="18"/>
              </w:rPr>
            </w:pPr>
            <w:r w:rsidRPr="00C728CA">
              <w:rPr>
                <w:rFonts w:eastAsia="Malgun Gothic"/>
                <w:sz w:val="18"/>
                <w:szCs w:val="18"/>
              </w:rPr>
              <w:t>Software/hardware compatibility (Whether device capability can be considered for model development)</w:t>
            </w:r>
          </w:p>
        </w:tc>
        <w:tc>
          <w:tcPr>
            <w:tcW w:w="519" w:type="pct"/>
            <w:vAlign w:val="center"/>
          </w:tcPr>
          <w:p w14:paraId="45210050" w14:textId="77777777" w:rsidR="00347C41" w:rsidRPr="008E6646" w:rsidRDefault="00347C41" w:rsidP="009845A7">
            <w:pPr>
              <w:jc w:val="left"/>
              <w:rPr>
                <w:sz w:val="18"/>
                <w:szCs w:val="18"/>
                <w:highlight w:val="lightGray"/>
              </w:rPr>
            </w:pPr>
            <w:r>
              <w:rPr>
                <w:sz w:val="18"/>
                <w:szCs w:val="18"/>
                <w:highlight w:val="lightGray"/>
              </w:rPr>
              <w:t>Limited (If our assumption in Proposal-1 is satisfied)</w:t>
            </w:r>
          </w:p>
        </w:tc>
        <w:tc>
          <w:tcPr>
            <w:tcW w:w="556" w:type="pct"/>
            <w:vAlign w:val="center"/>
          </w:tcPr>
          <w:p w14:paraId="1E15CEBD" w14:textId="77777777" w:rsidR="00347C41" w:rsidRPr="008E6646" w:rsidRDefault="00347C41" w:rsidP="009845A7">
            <w:pPr>
              <w:jc w:val="left"/>
              <w:rPr>
                <w:sz w:val="18"/>
                <w:szCs w:val="18"/>
                <w:highlight w:val="lightGray"/>
              </w:rPr>
            </w:pPr>
            <w:r w:rsidRPr="008E6646">
              <w:rPr>
                <w:sz w:val="18"/>
                <w:szCs w:val="18"/>
                <w:highlight w:val="lightGray"/>
              </w:rPr>
              <w:t>Compatible</w:t>
            </w:r>
          </w:p>
        </w:tc>
        <w:tc>
          <w:tcPr>
            <w:tcW w:w="556" w:type="pct"/>
            <w:vAlign w:val="center"/>
          </w:tcPr>
          <w:p w14:paraId="45A8DBB0" w14:textId="77777777" w:rsidR="00347C41" w:rsidRPr="00C728CA" w:rsidRDefault="00347C41" w:rsidP="009845A7">
            <w:pPr>
              <w:jc w:val="left"/>
              <w:rPr>
                <w:strike/>
                <w:kern w:val="24"/>
                <w:sz w:val="18"/>
                <w:szCs w:val="18"/>
              </w:rPr>
            </w:pPr>
            <w:r w:rsidRPr="00C728CA">
              <w:rPr>
                <w:sz w:val="18"/>
                <w:szCs w:val="18"/>
              </w:rPr>
              <w:t>Compatible</w:t>
            </w:r>
          </w:p>
        </w:tc>
        <w:tc>
          <w:tcPr>
            <w:tcW w:w="528" w:type="pct"/>
            <w:vAlign w:val="center"/>
          </w:tcPr>
          <w:p w14:paraId="7A00BD29" w14:textId="77777777" w:rsidR="00347C41" w:rsidRPr="00C728CA" w:rsidRDefault="00347C41" w:rsidP="009845A7">
            <w:pPr>
              <w:jc w:val="left"/>
              <w:rPr>
                <w:kern w:val="24"/>
                <w:sz w:val="18"/>
                <w:szCs w:val="18"/>
              </w:rPr>
            </w:pPr>
            <w:r w:rsidRPr="00C728CA">
              <w:rPr>
                <w:sz w:val="18"/>
                <w:szCs w:val="18"/>
              </w:rPr>
              <w:t xml:space="preserve">Compatible </w:t>
            </w:r>
          </w:p>
        </w:tc>
        <w:tc>
          <w:tcPr>
            <w:tcW w:w="556" w:type="pct"/>
            <w:vAlign w:val="center"/>
          </w:tcPr>
          <w:p w14:paraId="0965C004" w14:textId="77777777" w:rsidR="00347C41" w:rsidRPr="00C728CA" w:rsidRDefault="00347C41" w:rsidP="009845A7">
            <w:pPr>
              <w:jc w:val="left"/>
              <w:rPr>
                <w:kern w:val="24"/>
                <w:sz w:val="18"/>
                <w:szCs w:val="18"/>
              </w:rPr>
            </w:pPr>
            <w:r w:rsidRPr="00C728CA">
              <w:rPr>
                <w:sz w:val="18"/>
                <w:szCs w:val="18"/>
              </w:rPr>
              <w:t>Compatible</w:t>
            </w:r>
          </w:p>
        </w:tc>
        <w:tc>
          <w:tcPr>
            <w:tcW w:w="533" w:type="pct"/>
            <w:vAlign w:val="center"/>
          </w:tcPr>
          <w:p w14:paraId="1F83FF25" w14:textId="77777777" w:rsidR="00347C41" w:rsidRPr="00C728CA" w:rsidRDefault="00347C41" w:rsidP="009845A7">
            <w:pPr>
              <w:jc w:val="left"/>
              <w:rPr>
                <w:kern w:val="24"/>
                <w:sz w:val="18"/>
                <w:szCs w:val="18"/>
              </w:rPr>
            </w:pPr>
            <w:r w:rsidRPr="00C728CA">
              <w:rPr>
                <w:sz w:val="18"/>
                <w:szCs w:val="18"/>
              </w:rPr>
              <w:t>Compatible</w:t>
            </w:r>
          </w:p>
        </w:tc>
        <w:tc>
          <w:tcPr>
            <w:tcW w:w="528" w:type="pct"/>
            <w:vAlign w:val="center"/>
          </w:tcPr>
          <w:p w14:paraId="25DFEFEE" w14:textId="77777777" w:rsidR="00347C41" w:rsidRPr="00C728CA" w:rsidRDefault="00347C41" w:rsidP="009845A7">
            <w:pPr>
              <w:jc w:val="left"/>
              <w:rPr>
                <w:sz w:val="18"/>
                <w:szCs w:val="18"/>
              </w:rPr>
            </w:pPr>
            <w:r w:rsidRPr="00C728CA">
              <w:rPr>
                <w:sz w:val="18"/>
                <w:szCs w:val="18"/>
              </w:rPr>
              <w:t>Compatible</w:t>
            </w:r>
          </w:p>
        </w:tc>
      </w:tr>
      <w:tr w:rsidR="002C145B" w:rsidRPr="00C728CA" w14:paraId="2BF8C931" w14:textId="77777777" w:rsidTr="002C145B">
        <w:trPr>
          <w:jc w:val="center"/>
        </w:trPr>
        <w:tc>
          <w:tcPr>
            <w:tcW w:w="1224" w:type="pct"/>
          </w:tcPr>
          <w:p w14:paraId="0F2BC6F1" w14:textId="77777777" w:rsidR="00347C41" w:rsidRPr="00C728CA" w:rsidRDefault="00347C41" w:rsidP="009845A7">
            <w:pPr>
              <w:rPr>
                <w:rFonts w:eastAsia="Malgun Gothic"/>
                <w:sz w:val="18"/>
                <w:szCs w:val="18"/>
              </w:rPr>
            </w:pPr>
            <w:r w:rsidRPr="00C728CA">
              <w:rPr>
                <w:rFonts w:eastAsia="Malgun Gothic"/>
                <w:sz w:val="18"/>
                <w:szCs w:val="18"/>
              </w:rPr>
              <w:t>Model performance based on evaluation in 9.2.2.1</w:t>
            </w:r>
          </w:p>
        </w:tc>
        <w:tc>
          <w:tcPr>
            <w:tcW w:w="519" w:type="pct"/>
          </w:tcPr>
          <w:p w14:paraId="1D7BD31C" w14:textId="77777777" w:rsidR="00347C41" w:rsidRPr="00C728CA" w:rsidRDefault="00347C41" w:rsidP="009845A7">
            <w:pPr>
              <w:rPr>
                <w:rFonts w:eastAsia="Malgun Gothic"/>
                <w:sz w:val="18"/>
                <w:szCs w:val="18"/>
              </w:rPr>
            </w:pPr>
            <w:r w:rsidRPr="00C728CA">
              <w:rPr>
                <w:rFonts w:eastAsia="Malgun Gothic"/>
                <w:sz w:val="18"/>
                <w:szCs w:val="18"/>
              </w:rPr>
              <w:t>Pending evaluation in 9.2.2.1</w:t>
            </w:r>
          </w:p>
        </w:tc>
        <w:tc>
          <w:tcPr>
            <w:tcW w:w="556" w:type="pct"/>
            <w:vAlign w:val="center"/>
          </w:tcPr>
          <w:p w14:paraId="325E9E8E" w14:textId="77777777" w:rsidR="00347C41" w:rsidRPr="00C728CA" w:rsidRDefault="00347C41" w:rsidP="009845A7">
            <w:pPr>
              <w:jc w:val="left"/>
              <w:rPr>
                <w:rFonts w:eastAsia="Malgun Gothic"/>
                <w:sz w:val="18"/>
                <w:szCs w:val="18"/>
              </w:rPr>
            </w:pPr>
            <w:r w:rsidRPr="00C728CA">
              <w:rPr>
                <w:rFonts w:eastAsia="Malgun Gothic"/>
                <w:sz w:val="18"/>
                <w:szCs w:val="18"/>
              </w:rPr>
              <w:t>Pending evaluation in 9.2.2.1</w:t>
            </w:r>
          </w:p>
        </w:tc>
        <w:tc>
          <w:tcPr>
            <w:tcW w:w="556" w:type="pct"/>
          </w:tcPr>
          <w:p w14:paraId="72F58F11" w14:textId="77777777" w:rsidR="00347C41" w:rsidRPr="00C728CA" w:rsidRDefault="00347C41" w:rsidP="009845A7">
            <w:pPr>
              <w:rPr>
                <w:rFonts w:eastAsia="Malgun Gothic"/>
                <w:sz w:val="18"/>
                <w:szCs w:val="18"/>
              </w:rPr>
            </w:pPr>
            <w:r w:rsidRPr="00C728CA">
              <w:rPr>
                <w:rFonts w:eastAsia="Malgun Gothic"/>
                <w:sz w:val="18"/>
                <w:szCs w:val="18"/>
              </w:rPr>
              <w:t>Pending evaluation in 9.2.2.1</w:t>
            </w:r>
          </w:p>
        </w:tc>
        <w:tc>
          <w:tcPr>
            <w:tcW w:w="528" w:type="pct"/>
          </w:tcPr>
          <w:p w14:paraId="517E6514" w14:textId="77777777" w:rsidR="00347C41" w:rsidRPr="00C728CA" w:rsidRDefault="00347C41" w:rsidP="009845A7">
            <w:pPr>
              <w:rPr>
                <w:kern w:val="24"/>
                <w:sz w:val="18"/>
                <w:szCs w:val="18"/>
              </w:rPr>
            </w:pPr>
            <w:r w:rsidRPr="00C728CA">
              <w:rPr>
                <w:rFonts w:eastAsia="Malgun Gothic"/>
                <w:sz w:val="18"/>
                <w:szCs w:val="18"/>
              </w:rPr>
              <w:t>Pending evaluation in 9.2.2.1</w:t>
            </w:r>
          </w:p>
        </w:tc>
        <w:tc>
          <w:tcPr>
            <w:tcW w:w="556" w:type="pct"/>
          </w:tcPr>
          <w:p w14:paraId="78F88B4D" w14:textId="77777777" w:rsidR="00347C41" w:rsidRPr="00C728CA" w:rsidRDefault="00347C41" w:rsidP="009845A7">
            <w:pPr>
              <w:rPr>
                <w:kern w:val="24"/>
                <w:sz w:val="18"/>
                <w:szCs w:val="18"/>
              </w:rPr>
            </w:pPr>
            <w:r w:rsidRPr="00C728CA">
              <w:rPr>
                <w:rFonts w:eastAsia="Malgun Gothic"/>
                <w:sz w:val="18"/>
                <w:szCs w:val="18"/>
              </w:rPr>
              <w:t>Pending evaluation in 9.2.2.1</w:t>
            </w:r>
          </w:p>
        </w:tc>
        <w:tc>
          <w:tcPr>
            <w:tcW w:w="533" w:type="pct"/>
          </w:tcPr>
          <w:p w14:paraId="7204FD69" w14:textId="77777777" w:rsidR="00347C41" w:rsidRPr="00C728CA" w:rsidRDefault="00347C41" w:rsidP="009845A7">
            <w:pPr>
              <w:rPr>
                <w:kern w:val="24"/>
                <w:sz w:val="18"/>
                <w:szCs w:val="18"/>
              </w:rPr>
            </w:pPr>
            <w:r w:rsidRPr="00C728CA">
              <w:rPr>
                <w:rFonts w:eastAsia="Malgun Gothic"/>
                <w:sz w:val="18"/>
                <w:szCs w:val="18"/>
              </w:rPr>
              <w:t>Pending evaluation in 9.2.2.1</w:t>
            </w:r>
          </w:p>
        </w:tc>
        <w:tc>
          <w:tcPr>
            <w:tcW w:w="528" w:type="pct"/>
            <w:vAlign w:val="center"/>
          </w:tcPr>
          <w:p w14:paraId="447A8979" w14:textId="77777777" w:rsidR="00347C41" w:rsidRPr="00C728CA" w:rsidRDefault="00347C41" w:rsidP="009845A7">
            <w:pPr>
              <w:jc w:val="left"/>
              <w:rPr>
                <w:rFonts w:eastAsia="Malgun Gothic"/>
                <w:sz w:val="18"/>
                <w:szCs w:val="18"/>
              </w:rPr>
            </w:pPr>
            <w:r w:rsidRPr="00C728CA">
              <w:rPr>
                <w:rFonts w:eastAsia="Malgun Gothic"/>
                <w:sz w:val="18"/>
                <w:szCs w:val="18"/>
              </w:rPr>
              <w:t>Pending evaluation in 9.2.2.1</w:t>
            </w:r>
          </w:p>
        </w:tc>
      </w:tr>
    </w:tbl>
    <w:p w14:paraId="34C49F19" w14:textId="34003CDA" w:rsidR="006B71B1" w:rsidRDefault="006B71B1" w:rsidP="00597C8F">
      <w:pPr>
        <w:pStyle w:val="Caption"/>
        <w:keepNext/>
        <w:jc w:val="both"/>
      </w:pPr>
    </w:p>
    <w:p w14:paraId="03C34EC8" w14:textId="77777777" w:rsidR="001930B9" w:rsidRPr="001930B9" w:rsidRDefault="001930B9" w:rsidP="001930B9">
      <w:pPr>
        <w:tabs>
          <w:tab w:val="left" w:pos="720"/>
        </w:tabs>
        <w:overflowPunct w:val="0"/>
        <w:spacing w:beforeLines="30" w:before="72" w:afterLines="30" w:after="72" w:line="288" w:lineRule="auto"/>
        <w:textAlignment w:val="baseline"/>
        <w:rPr>
          <w:sz w:val="20"/>
          <w:szCs w:val="20"/>
        </w:rPr>
      </w:pPr>
      <w:r w:rsidRPr="001930B9">
        <w:rPr>
          <w:sz w:val="20"/>
          <w:szCs w:val="20"/>
        </w:rPr>
        <w:t xml:space="preserve">Note 1: Assume high accuracy PMI is not privacy sensitive data. FFS: other information such as channel matrix and assisted information. </w:t>
      </w:r>
    </w:p>
    <w:p w14:paraId="76B1F7B7" w14:textId="77777777" w:rsidR="001930B9" w:rsidRPr="001930B9" w:rsidRDefault="001930B9" w:rsidP="001930B9">
      <w:pPr>
        <w:rPr>
          <w:rFonts w:eastAsia="Malgun Gothic"/>
          <w:sz w:val="20"/>
          <w:szCs w:val="20"/>
        </w:rPr>
      </w:pPr>
      <w:r w:rsidRPr="001930B9">
        <w:rPr>
          <w:sz w:val="20"/>
          <w:szCs w:val="20"/>
        </w:rPr>
        <w:t xml:space="preserve">Note 2: </w:t>
      </w:r>
      <w:r w:rsidRPr="001930B9">
        <w:rPr>
          <w:rFonts w:eastAsia="Malgun Gothic"/>
          <w:sz w:val="20"/>
          <w:szCs w:val="20"/>
        </w:rPr>
        <w:t xml:space="preserve">For example, after deploying model 1 on the UE side, a new UE model can be obtained by using model 1 as the teacher model and using knowledge distillation method. </w:t>
      </w:r>
      <w:r w:rsidRPr="001930B9">
        <w:rPr>
          <w:sz w:val="20"/>
          <w:szCs w:val="20"/>
        </w:rPr>
        <w:t xml:space="preserve">Model 1 can also refer to a nominal model while the real deployed model can be developed based on the nominal model. </w:t>
      </w:r>
    </w:p>
    <w:p w14:paraId="24791600" w14:textId="77777777" w:rsidR="001930B9" w:rsidRPr="001930B9" w:rsidRDefault="001930B9" w:rsidP="001930B9">
      <w:pPr>
        <w:tabs>
          <w:tab w:val="left" w:pos="720"/>
        </w:tabs>
        <w:overflowPunct w:val="0"/>
        <w:spacing w:beforeLines="30" w:before="72" w:afterLines="30" w:after="72" w:line="288" w:lineRule="auto"/>
        <w:textAlignment w:val="baseline"/>
        <w:rPr>
          <w:rFonts w:eastAsia="Malgun Gothic"/>
          <w:sz w:val="20"/>
          <w:szCs w:val="20"/>
        </w:rPr>
      </w:pPr>
      <w:r w:rsidRPr="001930B9">
        <w:rPr>
          <w:rFonts w:eastAsia="Malgun Gothic"/>
          <w:sz w:val="20"/>
          <w:szCs w:val="20"/>
        </w:rPr>
        <w:t xml:space="preserve">Note 3: Assume information on model structure is not required to be disclosed in training collaboration type 3. </w:t>
      </w:r>
    </w:p>
    <w:p w14:paraId="544DD4D7" w14:textId="5B33FED9" w:rsidR="001930B9" w:rsidRPr="001930B9" w:rsidRDefault="001930B9" w:rsidP="001930B9">
      <w:pPr>
        <w:tabs>
          <w:tab w:val="left" w:pos="720"/>
        </w:tabs>
        <w:overflowPunct w:val="0"/>
        <w:spacing w:beforeLines="30" w:before="72" w:afterLines="30" w:after="72" w:line="288" w:lineRule="auto"/>
        <w:textAlignment w:val="baseline"/>
        <w:rPr>
          <w:rFonts w:eastAsia="Malgun Gothic"/>
          <w:sz w:val="20"/>
          <w:szCs w:val="20"/>
        </w:rPr>
      </w:pPr>
      <w:r w:rsidRPr="001930B9">
        <w:rPr>
          <w:rFonts w:eastAsia="Malgun Gothic"/>
          <w:sz w:val="20"/>
          <w:szCs w:val="20"/>
        </w:rPr>
        <w:lastRenderedPageBreak/>
        <w:t xml:space="preserve">Note 4: </w:t>
      </w:r>
      <w:r w:rsidRPr="001930B9">
        <w:rPr>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99D2D40" w14:textId="77777777" w:rsidR="001E1674" w:rsidRPr="001930B9" w:rsidRDefault="001E1674" w:rsidP="001930B9">
      <w:pPr>
        <w:tabs>
          <w:tab w:val="left" w:pos="720"/>
        </w:tabs>
        <w:overflowPunct w:val="0"/>
        <w:spacing w:beforeLines="30" w:before="72" w:afterLines="30" w:after="72" w:line="288" w:lineRule="auto"/>
        <w:textAlignment w:val="baseline"/>
        <w:rPr>
          <w:rFonts w:eastAsia="Malgun Gothic"/>
          <w:sz w:val="20"/>
          <w:szCs w:val="20"/>
        </w:rPr>
      </w:pPr>
    </w:p>
    <w:p w14:paraId="5AF2BB86" w14:textId="467F599D" w:rsidR="00A1695B" w:rsidRDefault="006B71B1" w:rsidP="001E1674">
      <w:pPr>
        <w:pStyle w:val="Heading1"/>
        <w:rPr>
          <w:sz w:val="40"/>
          <w:szCs w:val="40"/>
        </w:rPr>
      </w:pPr>
      <w:r w:rsidRPr="001E1674">
        <w:t>Discussion on</w:t>
      </w:r>
      <w:r w:rsidR="00D30081" w:rsidRPr="001E1674">
        <w:t xml:space="preserve"> topics</w:t>
      </w:r>
      <w:r w:rsidR="00D30081">
        <w:t xml:space="preserve"> </w:t>
      </w:r>
      <w:r w:rsidR="007F5C28">
        <w:t>with</w:t>
      </w:r>
      <w:r w:rsidRPr="00EF3860">
        <w:t xml:space="preserve"> </w:t>
      </w:r>
      <w:r w:rsidR="00A1695B" w:rsidRPr="00EF3860">
        <w:t>Inference related specification impact</w:t>
      </w:r>
    </w:p>
    <w:p w14:paraId="45C99F28" w14:textId="47DEC824" w:rsidR="00120A85" w:rsidRDefault="00A3738A" w:rsidP="006B71B1">
      <w:r>
        <w:t>Since RAN1# 109</w:t>
      </w:r>
      <w:r w:rsidR="00CC57BB">
        <w:t xml:space="preserve"> </w:t>
      </w:r>
      <w:r w:rsidR="00293A69">
        <w:t>meeting,</w:t>
      </w:r>
      <w:r w:rsidR="00CC57BB">
        <w:t xml:space="preserve"> following agreements have been </w:t>
      </w:r>
      <w:r w:rsidR="00C41AED">
        <w:t xml:space="preserve">reached </w:t>
      </w:r>
      <w:r w:rsidR="005676F7">
        <w:t>on</w:t>
      </w:r>
      <w:r w:rsidR="00C41AED">
        <w:t xml:space="preserve"> </w:t>
      </w:r>
      <w:r w:rsidR="00996B68">
        <w:t xml:space="preserve">topics with </w:t>
      </w:r>
      <w:r w:rsidR="005676F7">
        <w:t xml:space="preserve">inference related </w:t>
      </w:r>
      <w:r w:rsidR="00185E15">
        <w:t xml:space="preserve">specification impacts on AI/ML </w:t>
      </w:r>
      <w:r w:rsidR="003B0BB6">
        <w:t>Based CSI Compression.</w:t>
      </w:r>
    </w:p>
    <w:p w14:paraId="6ABF7E0A" w14:textId="7928473D" w:rsidR="00120A85" w:rsidRPr="00E63E2F" w:rsidRDefault="00120A85" w:rsidP="004C44D2">
      <w:pPr>
        <w:pStyle w:val="Heading2"/>
      </w:pPr>
      <w:r w:rsidRPr="00E63E2F">
        <w:t>Quantization/Dequ</w:t>
      </w:r>
      <w:r w:rsidR="006F0CDA" w:rsidRPr="00E63E2F">
        <w:t>a</w:t>
      </w:r>
      <w:r w:rsidRPr="00E63E2F">
        <w:t>ntization</w:t>
      </w:r>
    </w:p>
    <w:p w14:paraId="4A39A2EF" w14:textId="5628528D" w:rsidR="00E63E2F" w:rsidRPr="005664AC" w:rsidRDefault="00F36A0A" w:rsidP="005664AC">
      <w:pPr>
        <w:jc w:val="left"/>
      </w:pPr>
      <w:r w:rsidRPr="00E63E2F">
        <w:t>The following</w:t>
      </w:r>
      <w:r w:rsidR="000E66BD" w:rsidRPr="00E63E2F">
        <w:t xml:space="preserve"> agreement regarding </w:t>
      </w:r>
      <w:r w:rsidR="00E63E2F" w:rsidRPr="00E63E2F">
        <w:t xml:space="preserve">specification </w:t>
      </w:r>
      <w:r w:rsidR="000E66BD" w:rsidRPr="00E63E2F">
        <w:t>impact of Quantization/Dequantization on</w:t>
      </w:r>
      <w:r w:rsidR="00E63E2F" w:rsidRPr="00E63E2F">
        <w:t xml:space="preserve"> </w:t>
      </w:r>
      <w:r w:rsidR="005664AC">
        <w:t>i</w:t>
      </w:r>
      <w:r w:rsidR="00E63E2F" w:rsidRPr="00E63E2F">
        <w:t>nference has been reached in RAN</w:t>
      </w:r>
      <w:r w:rsidR="005664AC">
        <w:t>1#</w:t>
      </w:r>
      <w:r w:rsidR="00E63E2F" w:rsidRPr="00E63E2F">
        <w:t>112bis</w:t>
      </w:r>
      <w:r w:rsidR="005664AC">
        <w:t>-</w:t>
      </w:r>
      <w:r w:rsidR="00BF4B89">
        <w:t>e [3].</w:t>
      </w:r>
    </w:p>
    <w:p w14:paraId="3AB90906" w14:textId="6C3D00D3" w:rsidR="006F0CDA" w:rsidRPr="00E63E2F" w:rsidRDefault="005664AC" w:rsidP="00E63E2F">
      <w:pPr>
        <w:autoSpaceDE/>
        <w:autoSpaceDN/>
        <w:adjustRightInd/>
        <w:snapToGrid/>
        <w:spacing w:after="0"/>
        <w:jc w:val="left"/>
        <w:textAlignment w:val="center"/>
        <w:rPr>
          <w:rFonts w:eastAsia="Times New Roman"/>
          <w:color w:val="000000"/>
          <w:sz w:val="24"/>
          <w:szCs w:val="24"/>
          <w:lang w:eastAsia="en-IN"/>
        </w:rPr>
      </w:pPr>
      <w:r>
        <w:rPr>
          <w:noProof/>
        </w:rPr>
        <mc:AlternateContent>
          <mc:Choice Requires="wps">
            <w:drawing>
              <wp:inline distT="0" distB="0" distL="0" distR="0" wp14:anchorId="7B559928" wp14:editId="1DE19323">
                <wp:extent cx="5862320" cy="1404620"/>
                <wp:effectExtent l="0" t="0" r="24130" b="2730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2320" cy="1404620"/>
                        </a:xfrm>
                        <a:prstGeom prst="rect">
                          <a:avLst/>
                        </a:prstGeom>
                        <a:solidFill>
                          <a:srgbClr val="FFFFFF"/>
                        </a:solidFill>
                        <a:ln w="9525">
                          <a:solidFill>
                            <a:srgbClr val="000000"/>
                          </a:solidFill>
                          <a:miter lim="800000"/>
                          <a:headEnd/>
                          <a:tailEnd/>
                        </a:ln>
                      </wps:spPr>
                      <wps:txbx>
                        <w:txbxContent>
                          <w:p w14:paraId="07E8C1A3" w14:textId="77777777" w:rsidR="005664AC" w:rsidRPr="005664AC" w:rsidRDefault="005664AC" w:rsidP="005664AC">
                            <w:pPr>
                              <w:rPr>
                                <w:color w:val="000000" w:themeColor="text1"/>
                                <w:sz w:val="20"/>
                                <w:szCs w:val="20"/>
                              </w:rPr>
                            </w:pPr>
                            <w:r w:rsidRPr="005664AC">
                              <w:rPr>
                                <w:color w:val="000000" w:themeColor="text1"/>
                                <w:sz w:val="20"/>
                                <w:szCs w:val="20"/>
                                <w:highlight w:val="green"/>
                              </w:rPr>
                              <w:t>Agreement</w:t>
                            </w:r>
                          </w:p>
                          <w:p w14:paraId="07593AB2" w14:textId="350D514C" w:rsidR="005664AC" w:rsidRPr="005664AC" w:rsidRDefault="005664AC" w:rsidP="005664AC">
                            <w:pPr>
                              <w:autoSpaceDE/>
                              <w:autoSpaceDN/>
                              <w:adjustRightInd/>
                              <w:snapToGrid/>
                              <w:spacing w:after="0"/>
                              <w:jc w:val="left"/>
                              <w:rPr>
                                <w:rFonts w:eastAsia="Times New Roman"/>
                                <w:color w:val="000000"/>
                                <w:sz w:val="20"/>
                                <w:szCs w:val="20"/>
                                <w:lang w:val="en-IN" w:eastAsia="en-IN"/>
                              </w:rPr>
                            </w:pPr>
                            <w:r w:rsidRPr="005664AC">
                              <w:rPr>
                                <w:rFonts w:ascii="Times" w:eastAsia="Times New Roman" w:hAnsi="Times" w:cs="Times"/>
                                <w:color w:val="000000"/>
                                <w:sz w:val="20"/>
                                <w:szCs w:val="20"/>
                                <w:lang w:val="en-GB" w:eastAsia="en-IN"/>
                              </w:rPr>
                              <w:t>In CSI compression</w:t>
                            </w:r>
                            <w:r w:rsidRPr="005664AC">
                              <w:rPr>
                                <w:rFonts w:eastAsia="Times New Roman"/>
                                <w:color w:val="000000"/>
                                <w:sz w:val="20"/>
                                <w:szCs w:val="20"/>
                                <w:lang w:eastAsia="en-IN"/>
                              </w:rPr>
                              <w:t xml:space="preserve"> using two-sided model use case, further study the necessity and potential specification impact on quantization alignment, including at least: </w:t>
                            </w:r>
                          </w:p>
                          <w:p w14:paraId="052D8626" w14:textId="77777777" w:rsidR="005664AC" w:rsidRPr="005664AC" w:rsidRDefault="005664AC" w:rsidP="005664AC">
                            <w:pPr>
                              <w:numPr>
                                <w:ilvl w:val="0"/>
                                <w:numId w:val="17"/>
                              </w:numPr>
                              <w:autoSpaceDE/>
                              <w:autoSpaceDN/>
                              <w:adjustRightInd/>
                              <w:snapToGrid/>
                              <w:spacing w:after="0"/>
                              <w:jc w:val="left"/>
                              <w:textAlignment w:val="center"/>
                              <w:rPr>
                                <w:rFonts w:eastAsia="Times New Roman"/>
                                <w:color w:val="000000"/>
                                <w:sz w:val="20"/>
                                <w:szCs w:val="20"/>
                                <w:lang w:val="en-GB" w:eastAsia="en-IN"/>
                              </w:rPr>
                            </w:pPr>
                            <w:r w:rsidRPr="005664AC">
                              <w:rPr>
                                <w:rFonts w:ascii="Times" w:eastAsia="Times New Roman" w:hAnsi="Times" w:cs="Times"/>
                                <w:color w:val="000000"/>
                                <w:sz w:val="20"/>
                                <w:szCs w:val="20"/>
                                <w:lang w:val="en-GB" w:eastAsia="en-IN"/>
                              </w:rPr>
                              <w:t>  For vector quantization scheme, </w:t>
                            </w:r>
                          </w:p>
                          <w:p w14:paraId="3E801E38" w14:textId="77777777" w:rsidR="005664AC" w:rsidRPr="005664AC" w:rsidRDefault="005664AC" w:rsidP="005664AC">
                            <w:pPr>
                              <w:numPr>
                                <w:ilvl w:val="1"/>
                                <w:numId w:val="17"/>
                              </w:numPr>
                              <w:autoSpaceDE/>
                              <w:autoSpaceDN/>
                              <w:adjustRightInd/>
                              <w:snapToGrid/>
                              <w:spacing w:after="0"/>
                              <w:jc w:val="left"/>
                              <w:textAlignment w:val="center"/>
                              <w:rPr>
                                <w:rFonts w:eastAsia="Times New Roman"/>
                                <w:color w:val="000000"/>
                                <w:sz w:val="20"/>
                                <w:szCs w:val="20"/>
                                <w:lang w:eastAsia="en-IN"/>
                              </w:rPr>
                            </w:pPr>
                            <w:r w:rsidRPr="005664AC">
                              <w:rPr>
                                <w:rFonts w:eastAsia="Times New Roman"/>
                                <w:color w:val="000000"/>
                                <w:sz w:val="20"/>
                                <w:szCs w:val="20"/>
                                <w:lang w:eastAsia="en-IN"/>
                              </w:rPr>
                              <w:t>The format and size of the VQ codebook</w:t>
                            </w:r>
                          </w:p>
                          <w:p w14:paraId="54142FF2" w14:textId="77777777" w:rsidR="005664AC" w:rsidRPr="005664AC" w:rsidRDefault="005664AC" w:rsidP="005664AC">
                            <w:pPr>
                              <w:numPr>
                                <w:ilvl w:val="1"/>
                                <w:numId w:val="17"/>
                              </w:numPr>
                              <w:autoSpaceDE/>
                              <w:autoSpaceDN/>
                              <w:adjustRightInd/>
                              <w:snapToGrid/>
                              <w:spacing w:after="0"/>
                              <w:jc w:val="left"/>
                              <w:textAlignment w:val="center"/>
                              <w:rPr>
                                <w:rFonts w:eastAsia="Times New Roman"/>
                                <w:color w:val="000000"/>
                                <w:sz w:val="20"/>
                                <w:szCs w:val="20"/>
                                <w:lang w:eastAsia="en-IN"/>
                              </w:rPr>
                            </w:pPr>
                            <w:r w:rsidRPr="005664AC">
                              <w:rPr>
                                <w:rFonts w:eastAsia="Times New Roman"/>
                                <w:color w:val="000000"/>
                                <w:sz w:val="20"/>
                                <w:szCs w:val="20"/>
                                <w:lang w:eastAsia="en-IN"/>
                              </w:rPr>
                              <w:t>Size and segmentation method of the CSI generation model output </w:t>
                            </w:r>
                          </w:p>
                          <w:p w14:paraId="25803C72" w14:textId="77777777" w:rsidR="005664AC" w:rsidRPr="005664AC" w:rsidRDefault="005664AC" w:rsidP="005664AC">
                            <w:pPr>
                              <w:numPr>
                                <w:ilvl w:val="0"/>
                                <w:numId w:val="17"/>
                              </w:numPr>
                              <w:autoSpaceDE/>
                              <w:autoSpaceDN/>
                              <w:adjustRightInd/>
                              <w:snapToGrid/>
                              <w:spacing w:after="0"/>
                              <w:jc w:val="left"/>
                              <w:textAlignment w:val="center"/>
                              <w:rPr>
                                <w:rFonts w:eastAsia="Times New Roman"/>
                                <w:color w:val="000000"/>
                                <w:sz w:val="20"/>
                                <w:szCs w:val="20"/>
                                <w:lang w:val="en-GB" w:eastAsia="en-IN"/>
                              </w:rPr>
                            </w:pPr>
                            <w:r w:rsidRPr="005664AC">
                              <w:rPr>
                                <w:rFonts w:ascii="Times" w:eastAsia="Times New Roman" w:hAnsi="Times" w:cs="Times"/>
                                <w:color w:val="000000"/>
                                <w:sz w:val="20"/>
                                <w:szCs w:val="20"/>
                                <w:lang w:val="en-GB" w:eastAsia="en-IN"/>
                              </w:rPr>
                              <w:t>    For scalar quantization scheme,</w:t>
                            </w:r>
                          </w:p>
                          <w:p w14:paraId="439B999C" w14:textId="77777777" w:rsidR="005664AC" w:rsidRPr="005664AC" w:rsidRDefault="005664AC" w:rsidP="005664AC">
                            <w:pPr>
                              <w:numPr>
                                <w:ilvl w:val="1"/>
                                <w:numId w:val="17"/>
                              </w:numPr>
                              <w:autoSpaceDE/>
                              <w:autoSpaceDN/>
                              <w:adjustRightInd/>
                              <w:snapToGrid/>
                              <w:spacing w:after="0"/>
                              <w:jc w:val="left"/>
                              <w:textAlignment w:val="center"/>
                              <w:rPr>
                                <w:rFonts w:eastAsia="Times New Roman"/>
                                <w:color w:val="000000"/>
                                <w:sz w:val="20"/>
                                <w:szCs w:val="20"/>
                                <w:lang w:eastAsia="en-IN"/>
                              </w:rPr>
                            </w:pPr>
                            <w:r w:rsidRPr="005664AC">
                              <w:rPr>
                                <w:rFonts w:eastAsia="Times New Roman"/>
                                <w:color w:val="000000"/>
                                <w:sz w:val="20"/>
                                <w:szCs w:val="20"/>
                                <w:lang w:eastAsia="en-IN"/>
                              </w:rPr>
                              <w:t>Uniform and non-uniform quantization</w:t>
                            </w:r>
                          </w:p>
                          <w:p w14:paraId="4360D85A" w14:textId="77777777" w:rsidR="005664AC" w:rsidRPr="005664AC" w:rsidRDefault="005664AC" w:rsidP="005664AC">
                            <w:pPr>
                              <w:numPr>
                                <w:ilvl w:val="1"/>
                                <w:numId w:val="17"/>
                              </w:numPr>
                              <w:autoSpaceDE/>
                              <w:autoSpaceDN/>
                              <w:adjustRightInd/>
                              <w:snapToGrid/>
                              <w:spacing w:after="0"/>
                              <w:jc w:val="left"/>
                              <w:textAlignment w:val="center"/>
                              <w:rPr>
                                <w:rFonts w:eastAsia="Times New Roman"/>
                                <w:color w:val="000000"/>
                                <w:sz w:val="20"/>
                                <w:szCs w:val="20"/>
                                <w:lang w:eastAsia="en-IN"/>
                              </w:rPr>
                            </w:pPr>
                            <w:r w:rsidRPr="005664AC">
                              <w:rPr>
                                <w:rFonts w:eastAsia="Times New Roman"/>
                                <w:color w:val="000000"/>
                                <w:sz w:val="20"/>
                                <w:szCs w:val="20"/>
                                <w:lang w:eastAsia="en-IN"/>
                              </w:rPr>
                              <w:t>The format, e.g., quantization granularity, the distribution of bits assigned to each float.</w:t>
                            </w:r>
                          </w:p>
                          <w:p w14:paraId="7558D700" w14:textId="77777777" w:rsidR="005664AC" w:rsidRPr="00437911" w:rsidRDefault="005664AC" w:rsidP="00437911">
                            <w:pPr>
                              <w:pStyle w:val="ListParagraph"/>
                              <w:numPr>
                                <w:ilvl w:val="0"/>
                                <w:numId w:val="17"/>
                              </w:numPr>
                              <w:rPr>
                                <w:sz w:val="20"/>
                                <w:szCs w:val="20"/>
                              </w:rPr>
                            </w:pPr>
                            <w:r w:rsidRPr="00437911">
                              <w:rPr>
                                <w:rFonts w:eastAsia="Times New Roman"/>
                                <w:color w:val="000000"/>
                                <w:sz w:val="20"/>
                                <w:szCs w:val="20"/>
                                <w:lang w:eastAsia="en-IN"/>
                              </w:rPr>
                              <w:t>Quantization alignment using 3GPP aware mechanism</w:t>
                            </w:r>
                          </w:p>
                        </w:txbxContent>
                      </wps:txbx>
                      <wps:bodyPr rot="0" vert="horz" wrap="square" lIns="91440" tIns="45720" rIns="91440" bIns="45720" anchor="t" anchorCtr="0">
                        <a:spAutoFit/>
                      </wps:bodyPr>
                    </wps:wsp>
                  </a:graphicData>
                </a:graphic>
              </wp:inline>
            </w:drawing>
          </mc:Choice>
          <mc:Fallback>
            <w:pict>
              <v:shape w14:anchorId="7B559928" id="Text Box 217" o:spid="_x0000_s1028" type="#_x0000_t202" style="width:461.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">
                <v:textbox style="mso-fit-shape-to-text:t">
                  <w:txbxContent>
                    <w:p w14:paraId="07E8C1A3" w14:textId="77777777" w:rsidR="005664AC" w:rsidRPr="005664AC" w:rsidRDefault="005664AC" w:rsidP="005664AC">
                      <w:pPr>
                        <w:rPr>
                          <w:color w:val="000000" w:themeColor="text1"/>
                          <w:sz w:val="20"/>
                          <w:szCs w:val="20"/>
                        </w:rPr>
                      </w:pPr>
                      <w:r w:rsidRPr="005664AC">
                        <w:rPr>
                          <w:color w:val="000000" w:themeColor="text1"/>
                          <w:sz w:val="20"/>
                          <w:szCs w:val="20"/>
                          <w:highlight w:val="green"/>
                        </w:rPr>
                        <w:t>Agreement</w:t>
                      </w:r>
                    </w:p>
                    <w:p w14:paraId="07593AB2" w14:textId="350D514C" w:rsidR="005664AC" w:rsidRPr="005664AC" w:rsidRDefault="005664AC" w:rsidP="005664AC">
                      <w:pPr>
                        <w:autoSpaceDE/>
                        <w:autoSpaceDN/>
                        <w:adjustRightInd/>
                        <w:snapToGrid/>
                        <w:spacing w:after="0"/>
                        <w:jc w:val="left"/>
                        <w:rPr>
                          <w:rFonts w:eastAsia="Times New Roman"/>
                          <w:color w:val="000000"/>
                          <w:sz w:val="20"/>
                          <w:szCs w:val="20"/>
                          <w:lang w:val="en-IN" w:eastAsia="en-IN"/>
                        </w:rPr>
                      </w:pPr>
                      <w:r w:rsidRPr="005664AC">
                        <w:rPr>
                          <w:rFonts w:ascii="Times" w:eastAsia="Times New Roman" w:hAnsi="Times" w:cs="Times"/>
                          <w:color w:val="000000"/>
                          <w:sz w:val="20"/>
                          <w:szCs w:val="20"/>
                          <w:lang w:val="en-GB" w:eastAsia="en-IN"/>
                        </w:rPr>
                        <w:t>In CSI compression</w:t>
                      </w:r>
                      <w:r w:rsidRPr="005664AC">
                        <w:rPr>
                          <w:rFonts w:eastAsia="Times New Roman"/>
                          <w:color w:val="000000"/>
                          <w:sz w:val="20"/>
                          <w:szCs w:val="20"/>
                          <w:lang w:eastAsia="en-IN"/>
                        </w:rPr>
                        <w:t xml:space="preserve"> using two-sided model use case, further study the necessity and potential specification impact on quantization alignment, including at least: </w:t>
                      </w:r>
                    </w:p>
                    <w:p w14:paraId="052D8626" w14:textId="77777777" w:rsidR="005664AC" w:rsidRPr="005664AC" w:rsidRDefault="005664AC" w:rsidP="005664AC">
                      <w:pPr>
                        <w:numPr>
                          <w:ilvl w:val="0"/>
                          <w:numId w:val="17"/>
                        </w:numPr>
                        <w:autoSpaceDE/>
                        <w:autoSpaceDN/>
                        <w:adjustRightInd/>
                        <w:snapToGrid/>
                        <w:spacing w:after="0"/>
                        <w:jc w:val="left"/>
                        <w:textAlignment w:val="center"/>
                        <w:rPr>
                          <w:rFonts w:eastAsia="Times New Roman"/>
                          <w:color w:val="000000"/>
                          <w:sz w:val="20"/>
                          <w:szCs w:val="20"/>
                          <w:lang w:val="en-GB" w:eastAsia="en-IN"/>
                        </w:rPr>
                      </w:pPr>
                      <w:r w:rsidRPr="005664AC">
                        <w:rPr>
                          <w:rFonts w:ascii="Times" w:eastAsia="Times New Roman" w:hAnsi="Times" w:cs="Times"/>
                          <w:color w:val="000000"/>
                          <w:sz w:val="20"/>
                          <w:szCs w:val="20"/>
                          <w:lang w:val="en-GB" w:eastAsia="en-IN"/>
                        </w:rPr>
                        <w:t>  For vector quantization scheme, </w:t>
                      </w:r>
                    </w:p>
                    <w:p w14:paraId="3E801E38" w14:textId="77777777" w:rsidR="005664AC" w:rsidRPr="005664AC" w:rsidRDefault="005664AC" w:rsidP="005664AC">
                      <w:pPr>
                        <w:numPr>
                          <w:ilvl w:val="1"/>
                          <w:numId w:val="17"/>
                        </w:numPr>
                        <w:autoSpaceDE/>
                        <w:autoSpaceDN/>
                        <w:adjustRightInd/>
                        <w:snapToGrid/>
                        <w:spacing w:after="0"/>
                        <w:jc w:val="left"/>
                        <w:textAlignment w:val="center"/>
                        <w:rPr>
                          <w:rFonts w:eastAsia="Times New Roman"/>
                          <w:color w:val="000000"/>
                          <w:sz w:val="20"/>
                          <w:szCs w:val="20"/>
                          <w:lang w:eastAsia="en-IN"/>
                        </w:rPr>
                      </w:pPr>
                      <w:r w:rsidRPr="005664AC">
                        <w:rPr>
                          <w:rFonts w:eastAsia="Times New Roman"/>
                          <w:color w:val="000000"/>
                          <w:sz w:val="20"/>
                          <w:szCs w:val="20"/>
                          <w:lang w:eastAsia="en-IN"/>
                        </w:rPr>
                        <w:t>The format and size of the VQ codebook</w:t>
                      </w:r>
                    </w:p>
                    <w:p w14:paraId="54142FF2" w14:textId="77777777" w:rsidR="005664AC" w:rsidRPr="005664AC" w:rsidRDefault="005664AC" w:rsidP="005664AC">
                      <w:pPr>
                        <w:numPr>
                          <w:ilvl w:val="1"/>
                          <w:numId w:val="17"/>
                        </w:numPr>
                        <w:autoSpaceDE/>
                        <w:autoSpaceDN/>
                        <w:adjustRightInd/>
                        <w:snapToGrid/>
                        <w:spacing w:after="0"/>
                        <w:jc w:val="left"/>
                        <w:textAlignment w:val="center"/>
                        <w:rPr>
                          <w:rFonts w:eastAsia="Times New Roman"/>
                          <w:color w:val="000000"/>
                          <w:sz w:val="20"/>
                          <w:szCs w:val="20"/>
                          <w:lang w:eastAsia="en-IN"/>
                        </w:rPr>
                      </w:pPr>
                      <w:r w:rsidRPr="005664AC">
                        <w:rPr>
                          <w:rFonts w:eastAsia="Times New Roman"/>
                          <w:color w:val="000000"/>
                          <w:sz w:val="20"/>
                          <w:szCs w:val="20"/>
                          <w:lang w:eastAsia="en-IN"/>
                        </w:rPr>
                        <w:t>Size and segmentation method of the CSI generation model output </w:t>
                      </w:r>
                    </w:p>
                    <w:p w14:paraId="25803C72" w14:textId="77777777" w:rsidR="005664AC" w:rsidRPr="005664AC" w:rsidRDefault="005664AC" w:rsidP="005664AC">
                      <w:pPr>
                        <w:numPr>
                          <w:ilvl w:val="0"/>
                          <w:numId w:val="17"/>
                        </w:numPr>
                        <w:autoSpaceDE/>
                        <w:autoSpaceDN/>
                        <w:adjustRightInd/>
                        <w:snapToGrid/>
                        <w:spacing w:after="0"/>
                        <w:jc w:val="left"/>
                        <w:textAlignment w:val="center"/>
                        <w:rPr>
                          <w:rFonts w:eastAsia="Times New Roman"/>
                          <w:color w:val="000000"/>
                          <w:sz w:val="20"/>
                          <w:szCs w:val="20"/>
                          <w:lang w:val="en-GB" w:eastAsia="en-IN"/>
                        </w:rPr>
                      </w:pPr>
                      <w:r w:rsidRPr="005664AC">
                        <w:rPr>
                          <w:rFonts w:ascii="Times" w:eastAsia="Times New Roman" w:hAnsi="Times" w:cs="Times"/>
                          <w:color w:val="000000"/>
                          <w:sz w:val="20"/>
                          <w:szCs w:val="20"/>
                          <w:lang w:val="en-GB" w:eastAsia="en-IN"/>
                        </w:rPr>
                        <w:t>    For scalar quantization scheme,</w:t>
                      </w:r>
                    </w:p>
                    <w:p w14:paraId="439B999C" w14:textId="77777777" w:rsidR="005664AC" w:rsidRPr="005664AC" w:rsidRDefault="005664AC" w:rsidP="005664AC">
                      <w:pPr>
                        <w:numPr>
                          <w:ilvl w:val="1"/>
                          <w:numId w:val="17"/>
                        </w:numPr>
                        <w:autoSpaceDE/>
                        <w:autoSpaceDN/>
                        <w:adjustRightInd/>
                        <w:snapToGrid/>
                        <w:spacing w:after="0"/>
                        <w:jc w:val="left"/>
                        <w:textAlignment w:val="center"/>
                        <w:rPr>
                          <w:rFonts w:eastAsia="Times New Roman"/>
                          <w:color w:val="000000"/>
                          <w:sz w:val="20"/>
                          <w:szCs w:val="20"/>
                          <w:lang w:eastAsia="en-IN"/>
                        </w:rPr>
                      </w:pPr>
                      <w:r w:rsidRPr="005664AC">
                        <w:rPr>
                          <w:rFonts w:eastAsia="Times New Roman"/>
                          <w:color w:val="000000"/>
                          <w:sz w:val="20"/>
                          <w:szCs w:val="20"/>
                          <w:lang w:eastAsia="en-IN"/>
                        </w:rPr>
                        <w:t>Uniform and non-uniform quantization</w:t>
                      </w:r>
                    </w:p>
                    <w:p w14:paraId="4360D85A" w14:textId="77777777" w:rsidR="005664AC" w:rsidRPr="005664AC" w:rsidRDefault="005664AC" w:rsidP="005664AC">
                      <w:pPr>
                        <w:numPr>
                          <w:ilvl w:val="1"/>
                          <w:numId w:val="17"/>
                        </w:numPr>
                        <w:autoSpaceDE/>
                        <w:autoSpaceDN/>
                        <w:adjustRightInd/>
                        <w:snapToGrid/>
                        <w:spacing w:after="0"/>
                        <w:jc w:val="left"/>
                        <w:textAlignment w:val="center"/>
                        <w:rPr>
                          <w:rFonts w:eastAsia="Times New Roman"/>
                          <w:color w:val="000000"/>
                          <w:sz w:val="20"/>
                          <w:szCs w:val="20"/>
                          <w:lang w:eastAsia="en-IN"/>
                        </w:rPr>
                      </w:pPr>
                      <w:r w:rsidRPr="005664AC">
                        <w:rPr>
                          <w:rFonts w:eastAsia="Times New Roman"/>
                          <w:color w:val="000000"/>
                          <w:sz w:val="20"/>
                          <w:szCs w:val="20"/>
                          <w:lang w:eastAsia="en-IN"/>
                        </w:rPr>
                        <w:t>The format, e.g., quantization granularity, the distribution of bits assigned to each float.</w:t>
                      </w:r>
                    </w:p>
                    <w:p w14:paraId="7558D700" w14:textId="77777777" w:rsidR="005664AC" w:rsidRPr="00437911" w:rsidRDefault="005664AC" w:rsidP="00437911">
                      <w:pPr>
                        <w:pStyle w:val="ListParagraph"/>
                        <w:numPr>
                          <w:ilvl w:val="0"/>
                          <w:numId w:val="17"/>
                        </w:numPr>
                        <w:rPr>
                          <w:sz w:val="20"/>
                          <w:szCs w:val="20"/>
                        </w:rPr>
                      </w:pPr>
                      <w:r w:rsidRPr="00437911">
                        <w:rPr>
                          <w:rFonts w:eastAsia="Times New Roman"/>
                          <w:color w:val="000000"/>
                          <w:sz w:val="20"/>
                          <w:szCs w:val="20"/>
                          <w:lang w:eastAsia="en-IN"/>
                        </w:rPr>
                        <w:t>Quantization alignment using 3GPP aware mechanism</w:t>
                      </w:r>
                    </w:p>
                  </w:txbxContent>
                </v:textbox>
                <w10:anchorlock/>
              </v:shape>
            </w:pict>
          </mc:Fallback>
        </mc:AlternateContent>
      </w:r>
    </w:p>
    <w:p w14:paraId="6FBA4036" w14:textId="77777777" w:rsidR="00CC6A10" w:rsidRDefault="00CC6A10" w:rsidP="00AC1590">
      <w:pPr>
        <w:rPr>
          <w:b/>
          <w:bCs/>
        </w:rPr>
      </w:pPr>
    </w:p>
    <w:p w14:paraId="49B8D883" w14:textId="4BC3AD5A" w:rsidR="00AC1590" w:rsidRDefault="001E13D7" w:rsidP="00AC1590">
      <w:r w:rsidRPr="00DD0DC1">
        <w:t xml:space="preserve">For the vector quantization scheme, </w:t>
      </w:r>
      <w:r w:rsidR="00F1157A" w:rsidRPr="00DD0DC1">
        <w:t xml:space="preserve">discussion and finalization on VQ codebook needs to be achieved, </w:t>
      </w:r>
      <w:r w:rsidR="00A73251" w:rsidRPr="00DD0DC1">
        <w:t>which will consume</w:t>
      </w:r>
      <w:r w:rsidR="00B01AA8" w:rsidRPr="00DD0DC1">
        <w:t xml:space="preserve"> more time as compared to deciding on scalar quantization scheme. Hence as a p</w:t>
      </w:r>
      <w:r w:rsidR="00DD0DC1" w:rsidRPr="00DD0DC1">
        <w:t>riority topic study scalar quantization scheme as a starting point.</w:t>
      </w:r>
    </w:p>
    <w:p w14:paraId="259AAA08" w14:textId="2CDE24AC" w:rsidR="00DA37D0" w:rsidRDefault="008741EC" w:rsidP="00DA37D0">
      <w:pPr>
        <w:rPr>
          <w:b/>
        </w:rPr>
      </w:pPr>
      <w:r w:rsidRPr="00DD0DC1">
        <w:rPr>
          <w:b/>
          <w:bCs/>
        </w:rPr>
        <w:t xml:space="preserve">Proposal </w:t>
      </w:r>
      <w:r w:rsidR="00DD0DC1" w:rsidRPr="00DD0DC1">
        <w:rPr>
          <w:b/>
          <w:bCs/>
        </w:rPr>
        <w:t>2</w:t>
      </w:r>
      <w:r w:rsidRPr="00DD0DC1">
        <w:t xml:space="preserve">: </w:t>
      </w:r>
      <w:r w:rsidR="00DC65CE" w:rsidRPr="00DD0DC1">
        <w:rPr>
          <w:b/>
        </w:rPr>
        <w:t xml:space="preserve">Study the </w:t>
      </w:r>
      <w:r w:rsidR="008D0535" w:rsidRPr="00DD0DC1">
        <w:rPr>
          <w:b/>
        </w:rPr>
        <w:t>necessity</w:t>
      </w:r>
      <w:r w:rsidR="00DC65CE" w:rsidRPr="00DD0DC1">
        <w:rPr>
          <w:b/>
        </w:rPr>
        <w:t xml:space="preserve"> and potential specification impact on quantization </w:t>
      </w:r>
      <w:r w:rsidR="008D0535" w:rsidRPr="00DD0DC1">
        <w:rPr>
          <w:b/>
        </w:rPr>
        <w:t>alignment,</w:t>
      </w:r>
      <w:r w:rsidR="00DC65CE" w:rsidRPr="00DD0DC1">
        <w:rPr>
          <w:b/>
        </w:rPr>
        <w:t xml:space="preserve"> </w:t>
      </w:r>
      <w:r w:rsidR="00DD0DC1" w:rsidRPr="00DD0DC1">
        <w:rPr>
          <w:b/>
        </w:rPr>
        <w:t>with</w:t>
      </w:r>
      <w:r w:rsidR="00C43D6A" w:rsidRPr="00DD0DC1">
        <w:rPr>
          <w:b/>
        </w:rPr>
        <w:t xml:space="preserve"> </w:t>
      </w:r>
      <w:r w:rsidR="00DD0DC1" w:rsidRPr="00DD0DC1">
        <w:rPr>
          <w:b/>
        </w:rPr>
        <w:t>s</w:t>
      </w:r>
      <w:r w:rsidR="00DE1612" w:rsidRPr="00DD0DC1">
        <w:rPr>
          <w:b/>
        </w:rPr>
        <w:t>calar quantization scheme as starting point</w:t>
      </w:r>
      <w:r w:rsidR="003B2558">
        <w:rPr>
          <w:b/>
        </w:rPr>
        <w:t>.</w:t>
      </w:r>
    </w:p>
    <w:p w14:paraId="491460FA" w14:textId="77777777" w:rsidR="00B03F67" w:rsidRDefault="00370618" w:rsidP="00DA37D0">
      <w:pPr>
        <w:rPr>
          <w:bCs/>
        </w:rPr>
      </w:pPr>
      <w:r w:rsidRPr="00370618">
        <w:rPr>
          <w:bCs/>
        </w:rPr>
        <w:t xml:space="preserve">For the scalar quantization scheme, </w:t>
      </w:r>
      <w:r w:rsidR="00A23B56">
        <w:rPr>
          <w:bCs/>
        </w:rPr>
        <w:t xml:space="preserve">the quantization granularity can </w:t>
      </w:r>
      <w:r w:rsidR="003A72C9">
        <w:rPr>
          <w:bCs/>
        </w:rPr>
        <w:t xml:space="preserve">vary </w:t>
      </w:r>
      <w:r w:rsidR="00357E31">
        <w:rPr>
          <w:bCs/>
        </w:rPr>
        <w:t xml:space="preserve">for different possible CSI feedback </w:t>
      </w:r>
      <w:r w:rsidR="00D22A45">
        <w:rPr>
          <w:bCs/>
        </w:rPr>
        <w:t>payload size configured by gNB.</w:t>
      </w:r>
    </w:p>
    <w:p w14:paraId="614F9CC7" w14:textId="416A6D5E" w:rsidR="003B2558" w:rsidRDefault="00B03F67" w:rsidP="00DA37D0">
      <w:pPr>
        <w:rPr>
          <w:bCs/>
        </w:rPr>
      </w:pPr>
      <w:r>
        <w:rPr>
          <w:bCs/>
        </w:rPr>
        <w:t xml:space="preserve">Further, </w:t>
      </w:r>
      <w:r w:rsidR="00043A36">
        <w:rPr>
          <w:bCs/>
        </w:rPr>
        <w:t xml:space="preserve">for a given </w:t>
      </w:r>
      <w:r w:rsidR="00043A36" w:rsidRPr="000D3092">
        <w:rPr>
          <w:bCs/>
        </w:rPr>
        <w:t>maximum payload size configured by gNB</w:t>
      </w:r>
      <w:r w:rsidR="00043A36">
        <w:rPr>
          <w:bCs/>
        </w:rPr>
        <w:t xml:space="preserve">, </w:t>
      </w:r>
      <w:r w:rsidR="00991DF7">
        <w:rPr>
          <w:bCs/>
        </w:rPr>
        <w:t xml:space="preserve">the quantization granularity can further vary </w:t>
      </w:r>
      <w:r w:rsidR="003A72C9">
        <w:rPr>
          <w:bCs/>
        </w:rPr>
        <w:t xml:space="preserve">for layer specific and rank specific </w:t>
      </w:r>
      <w:r w:rsidR="003A72C9" w:rsidRPr="000D3092">
        <w:rPr>
          <w:bCs/>
        </w:rPr>
        <w:t>models</w:t>
      </w:r>
      <w:r w:rsidR="00AF6E1C" w:rsidRPr="000D3092">
        <w:rPr>
          <w:bCs/>
        </w:rPr>
        <w:t>.</w:t>
      </w:r>
    </w:p>
    <w:p w14:paraId="2645A645" w14:textId="545E243B" w:rsidR="009A6D88" w:rsidRPr="009A6D88" w:rsidRDefault="000B7DDF" w:rsidP="009A6D88">
      <w:pPr>
        <w:autoSpaceDE/>
        <w:autoSpaceDN/>
        <w:adjustRightInd/>
        <w:snapToGrid/>
        <w:jc w:val="left"/>
        <w:textAlignment w:val="center"/>
        <w:rPr>
          <w:rFonts w:eastAsia="Times New Roman"/>
          <w:color w:val="000000"/>
          <w:lang w:eastAsia="en-IN"/>
        </w:rPr>
      </w:pPr>
      <w:r w:rsidRPr="000D3092">
        <w:rPr>
          <w:rFonts w:eastAsia="Times New Roman"/>
          <w:b/>
          <w:bCs/>
          <w:color w:val="000000"/>
          <w:lang w:eastAsia="en-IN"/>
        </w:rPr>
        <w:t xml:space="preserve">Proposal </w:t>
      </w:r>
      <w:r w:rsidR="00B03F67">
        <w:rPr>
          <w:rFonts w:eastAsia="Times New Roman"/>
          <w:b/>
          <w:bCs/>
          <w:color w:val="000000"/>
          <w:lang w:eastAsia="en-IN"/>
        </w:rPr>
        <w:t>3</w:t>
      </w:r>
      <w:r w:rsidRPr="000D3092">
        <w:rPr>
          <w:rFonts w:eastAsia="Times New Roman"/>
          <w:b/>
          <w:bCs/>
          <w:color w:val="000000"/>
          <w:lang w:eastAsia="en-IN"/>
        </w:rPr>
        <w:t>:</w:t>
      </w:r>
      <w:r w:rsidRPr="000D3092">
        <w:rPr>
          <w:rFonts w:eastAsia="Times New Roman"/>
          <w:color w:val="000000"/>
          <w:lang w:eastAsia="en-IN"/>
        </w:rPr>
        <w:t xml:space="preserve">   </w:t>
      </w:r>
      <w:r w:rsidR="009A6D88" w:rsidRPr="000D3092">
        <w:rPr>
          <w:b/>
          <w:bCs/>
        </w:rPr>
        <w:t>For scalar quantization</w:t>
      </w:r>
      <w:r w:rsidR="009A6D88">
        <w:rPr>
          <w:rFonts w:eastAsia="Times New Roman"/>
          <w:b/>
          <w:bCs/>
          <w:color w:val="000000"/>
          <w:lang w:eastAsia="en-IN"/>
        </w:rPr>
        <w:t>, study variation in q</w:t>
      </w:r>
      <w:r w:rsidRPr="000D3092">
        <w:rPr>
          <w:rFonts w:eastAsia="Times New Roman"/>
          <w:b/>
          <w:bCs/>
          <w:color w:val="000000"/>
          <w:lang w:eastAsia="en-IN"/>
        </w:rPr>
        <w:t xml:space="preserve">uantization </w:t>
      </w:r>
      <w:r w:rsidR="009A6D88">
        <w:rPr>
          <w:rFonts w:eastAsia="Times New Roman"/>
          <w:b/>
          <w:bCs/>
          <w:color w:val="000000"/>
          <w:lang w:eastAsia="en-IN"/>
        </w:rPr>
        <w:t>g</w:t>
      </w:r>
      <w:r w:rsidRPr="000D3092">
        <w:rPr>
          <w:rFonts w:eastAsia="Times New Roman"/>
          <w:b/>
          <w:bCs/>
          <w:color w:val="000000"/>
          <w:lang w:eastAsia="en-IN"/>
        </w:rPr>
        <w:t xml:space="preserve">ranularity </w:t>
      </w:r>
      <w:r w:rsidR="00D70029">
        <w:rPr>
          <w:rFonts w:eastAsia="Times New Roman"/>
          <w:b/>
          <w:bCs/>
          <w:color w:val="000000"/>
          <w:lang w:eastAsia="en-IN"/>
        </w:rPr>
        <w:t>for</w:t>
      </w:r>
      <w:r w:rsidRPr="000D3092">
        <w:rPr>
          <w:rFonts w:eastAsia="Times New Roman"/>
          <w:b/>
          <w:bCs/>
          <w:color w:val="000000"/>
          <w:lang w:eastAsia="en-IN"/>
        </w:rPr>
        <w:t xml:space="preserve"> different possible CSI feedback payload sizes.</w:t>
      </w:r>
    </w:p>
    <w:p w14:paraId="511D7532" w14:textId="5102266A" w:rsidR="009A6D88" w:rsidRDefault="00DA37D0" w:rsidP="00DA37D0">
      <w:pPr>
        <w:rPr>
          <w:rFonts w:eastAsia="Times New Roman"/>
          <w:b/>
          <w:bCs/>
          <w:color w:val="000000"/>
          <w:lang w:eastAsia="en-IN"/>
        </w:rPr>
      </w:pPr>
      <w:r w:rsidRPr="000D3092">
        <w:rPr>
          <w:b/>
          <w:bCs/>
        </w:rPr>
        <w:t xml:space="preserve">Proposal </w:t>
      </w:r>
      <w:r w:rsidR="009A6D88">
        <w:rPr>
          <w:b/>
          <w:bCs/>
        </w:rPr>
        <w:t>4</w:t>
      </w:r>
      <w:r w:rsidRPr="000D3092">
        <w:rPr>
          <w:b/>
          <w:bCs/>
        </w:rPr>
        <w:t xml:space="preserve">: </w:t>
      </w:r>
      <w:r w:rsidR="00AF6E1C" w:rsidRPr="000D3092">
        <w:rPr>
          <w:b/>
          <w:bCs/>
        </w:rPr>
        <w:t>For scalar quantization</w:t>
      </w:r>
      <w:r w:rsidR="000D3092" w:rsidRPr="000D3092">
        <w:rPr>
          <w:b/>
          <w:bCs/>
        </w:rPr>
        <w:t xml:space="preserve">, </w:t>
      </w:r>
      <w:r w:rsidR="000D3092" w:rsidRPr="000D3092">
        <w:rPr>
          <w:b/>
        </w:rPr>
        <w:t>s</w:t>
      </w:r>
      <w:r w:rsidRPr="000D3092">
        <w:rPr>
          <w:b/>
        </w:rPr>
        <w:t xml:space="preserve">tudy </w:t>
      </w:r>
      <w:r w:rsidR="0023577B">
        <w:rPr>
          <w:b/>
        </w:rPr>
        <w:t xml:space="preserve">variation in </w:t>
      </w:r>
      <w:r w:rsidR="00AF6E1C" w:rsidRPr="000D3092">
        <w:rPr>
          <w:rFonts w:eastAsia="Times New Roman"/>
          <w:b/>
          <w:bCs/>
          <w:color w:val="000000"/>
          <w:lang w:eastAsia="en-IN"/>
        </w:rPr>
        <w:t>q</w:t>
      </w:r>
      <w:r w:rsidR="00E508A1" w:rsidRPr="000D3092">
        <w:rPr>
          <w:rFonts w:eastAsia="Times New Roman"/>
          <w:b/>
          <w:bCs/>
          <w:color w:val="000000"/>
          <w:lang w:eastAsia="en-IN"/>
        </w:rPr>
        <w:t xml:space="preserve">uantization </w:t>
      </w:r>
      <w:r w:rsidR="000D3092" w:rsidRPr="000D3092">
        <w:rPr>
          <w:rFonts w:eastAsia="Times New Roman"/>
          <w:b/>
          <w:bCs/>
          <w:color w:val="000000"/>
          <w:lang w:eastAsia="en-IN"/>
        </w:rPr>
        <w:t>g</w:t>
      </w:r>
      <w:r w:rsidR="00CB5677" w:rsidRPr="000D3092">
        <w:rPr>
          <w:rFonts w:eastAsia="Times New Roman"/>
          <w:b/>
          <w:bCs/>
          <w:color w:val="000000"/>
          <w:lang w:eastAsia="en-IN"/>
        </w:rPr>
        <w:t>ranularity per layer</w:t>
      </w:r>
      <w:r w:rsidR="00C76584" w:rsidRPr="000D3092">
        <w:rPr>
          <w:rFonts w:eastAsia="Times New Roman"/>
          <w:b/>
          <w:bCs/>
          <w:color w:val="000000"/>
          <w:lang w:eastAsia="en-IN"/>
        </w:rPr>
        <w:t xml:space="preserve"> </w:t>
      </w:r>
      <w:r w:rsidR="00CB5677" w:rsidRPr="000D3092">
        <w:rPr>
          <w:rFonts w:eastAsia="Times New Roman"/>
          <w:b/>
          <w:bCs/>
          <w:color w:val="000000"/>
          <w:lang w:eastAsia="en-IN"/>
        </w:rPr>
        <w:t xml:space="preserve">if layer specific model </w:t>
      </w:r>
      <w:r w:rsidR="00600B6F">
        <w:rPr>
          <w:rFonts w:eastAsia="Times New Roman"/>
          <w:b/>
          <w:bCs/>
          <w:color w:val="000000"/>
          <w:lang w:eastAsia="en-IN"/>
        </w:rPr>
        <w:t>is</w:t>
      </w:r>
      <w:r w:rsidR="00447F38" w:rsidRPr="000D3092">
        <w:rPr>
          <w:rFonts w:eastAsia="Times New Roman"/>
          <w:b/>
          <w:bCs/>
          <w:color w:val="000000"/>
          <w:lang w:eastAsia="en-IN"/>
        </w:rPr>
        <w:t xml:space="preserve"> used and maximum payload size i</w:t>
      </w:r>
      <w:r w:rsidR="000D371B" w:rsidRPr="000D3092">
        <w:rPr>
          <w:rFonts w:eastAsia="Times New Roman"/>
          <w:b/>
          <w:bCs/>
          <w:color w:val="000000"/>
          <w:lang w:eastAsia="en-IN"/>
        </w:rPr>
        <w:t>s</w:t>
      </w:r>
      <w:r w:rsidR="00447F38" w:rsidRPr="000D3092">
        <w:rPr>
          <w:rFonts w:eastAsia="Times New Roman"/>
          <w:b/>
          <w:bCs/>
          <w:color w:val="000000"/>
          <w:lang w:eastAsia="en-IN"/>
        </w:rPr>
        <w:t xml:space="preserve"> configured by </w:t>
      </w:r>
      <w:r w:rsidR="008A04C3" w:rsidRPr="000D3092">
        <w:rPr>
          <w:rFonts w:eastAsia="Times New Roman"/>
          <w:b/>
          <w:bCs/>
          <w:color w:val="000000"/>
          <w:lang w:eastAsia="en-IN"/>
        </w:rPr>
        <w:t>gNB</w:t>
      </w:r>
      <w:r w:rsidR="008A04C3">
        <w:rPr>
          <w:rFonts w:eastAsia="Times New Roman"/>
          <w:b/>
          <w:bCs/>
          <w:color w:val="000000"/>
          <w:lang w:eastAsia="en-IN"/>
        </w:rPr>
        <w:t>.</w:t>
      </w:r>
    </w:p>
    <w:p w14:paraId="57B143AB" w14:textId="5A888B2B" w:rsidR="00B36234" w:rsidRPr="00B95BB0" w:rsidRDefault="00600B6F" w:rsidP="00B95BB0">
      <w:pPr>
        <w:rPr>
          <w:rFonts w:eastAsia="Times New Roman"/>
          <w:color w:val="000000"/>
          <w:lang w:eastAsia="en-IN"/>
        </w:rPr>
      </w:pPr>
      <w:r w:rsidRPr="000D3092">
        <w:rPr>
          <w:b/>
          <w:bCs/>
        </w:rPr>
        <w:t xml:space="preserve">Proposal </w:t>
      </w:r>
      <w:r w:rsidR="009A6D88">
        <w:rPr>
          <w:b/>
          <w:bCs/>
        </w:rPr>
        <w:t>5</w:t>
      </w:r>
      <w:r w:rsidRPr="000D3092">
        <w:rPr>
          <w:b/>
          <w:bCs/>
        </w:rPr>
        <w:t xml:space="preserve">: For scalar quantization, </w:t>
      </w:r>
      <w:r w:rsidRPr="000D3092">
        <w:rPr>
          <w:b/>
        </w:rPr>
        <w:t xml:space="preserve">study </w:t>
      </w:r>
      <w:r>
        <w:rPr>
          <w:b/>
        </w:rPr>
        <w:t xml:space="preserve">variation in </w:t>
      </w:r>
      <w:r w:rsidRPr="000D3092">
        <w:rPr>
          <w:rFonts w:eastAsia="Times New Roman"/>
          <w:b/>
          <w:bCs/>
          <w:color w:val="000000"/>
          <w:lang w:eastAsia="en-IN"/>
        </w:rPr>
        <w:t xml:space="preserve">quantization granularity per </w:t>
      </w:r>
      <w:r>
        <w:rPr>
          <w:rFonts w:eastAsia="Times New Roman"/>
          <w:b/>
          <w:bCs/>
          <w:color w:val="000000"/>
          <w:lang w:eastAsia="en-IN"/>
        </w:rPr>
        <w:t>rank</w:t>
      </w:r>
      <w:r w:rsidRPr="000D3092">
        <w:rPr>
          <w:rFonts w:eastAsia="Times New Roman"/>
          <w:b/>
          <w:bCs/>
          <w:color w:val="000000"/>
          <w:lang w:eastAsia="en-IN"/>
        </w:rPr>
        <w:t xml:space="preserve"> if </w:t>
      </w:r>
      <w:r w:rsidR="00502340">
        <w:rPr>
          <w:rFonts w:eastAsia="Times New Roman"/>
          <w:b/>
          <w:bCs/>
          <w:color w:val="000000"/>
          <w:lang w:eastAsia="en-IN"/>
        </w:rPr>
        <w:t>rank</w:t>
      </w:r>
      <w:r w:rsidRPr="000D3092">
        <w:rPr>
          <w:rFonts w:eastAsia="Times New Roman"/>
          <w:b/>
          <w:bCs/>
          <w:color w:val="000000"/>
          <w:lang w:eastAsia="en-IN"/>
        </w:rPr>
        <w:t xml:space="preserve"> specific model </w:t>
      </w:r>
      <w:r>
        <w:rPr>
          <w:rFonts w:eastAsia="Times New Roman"/>
          <w:b/>
          <w:bCs/>
          <w:color w:val="000000"/>
          <w:lang w:eastAsia="en-IN"/>
        </w:rPr>
        <w:t>is</w:t>
      </w:r>
      <w:r w:rsidRPr="000D3092">
        <w:rPr>
          <w:rFonts w:eastAsia="Times New Roman"/>
          <w:b/>
          <w:bCs/>
          <w:color w:val="000000"/>
          <w:lang w:eastAsia="en-IN"/>
        </w:rPr>
        <w:t xml:space="preserve"> used and maximum payload size is configured by </w:t>
      </w:r>
      <w:r w:rsidR="008A04C3" w:rsidRPr="000D3092">
        <w:rPr>
          <w:rFonts w:eastAsia="Times New Roman"/>
          <w:b/>
          <w:bCs/>
          <w:color w:val="000000"/>
          <w:lang w:eastAsia="en-IN"/>
        </w:rPr>
        <w:t>gNB</w:t>
      </w:r>
      <w:r w:rsidR="001A2774">
        <w:rPr>
          <w:rFonts w:eastAsia="Times New Roman"/>
          <w:b/>
          <w:bCs/>
          <w:color w:val="000000"/>
          <w:lang w:eastAsia="en-IN"/>
        </w:rPr>
        <w:t>.</w:t>
      </w:r>
    </w:p>
    <w:p w14:paraId="02909FB3" w14:textId="77777777" w:rsidR="00B95BB0" w:rsidRDefault="00B95BB0" w:rsidP="00B95BB0"/>
    <w:p w14:paraId="19950C28" w14:textId="1E11B9DA" w:rsidR="00501D6C" w:rsidRPr="003E6531" w:rsidRDefault="001E252C" w:rsidP="00501D6C">
      <w:pPr>
        <w:pStyle w:val="Heading2"/>
      </w:pPr>
      <w:r w:rsidRPr="003E6531">
        <w:rPr>
          <w:rFonts w:eastAsia="Times New Roman"/>
          <w:color w:val="000000"/>
          <w:szCs w:val="24"/>
          <w:lang w:val="en-IN" w:eastAsia="en-IN"/>
        </w:rPr>
        <w:t>CSI reporting and configuration</w:t>
      </w:r>
      <w:r w:rsidRPr="003E6531">
        <w:t xml:space="preserve"> based on </w:t>
      </w:r>
      <w:r w:rsidR="003E6531">
        <w:t>t</w:t>
      </w:r>
      <w:r w:rsidR="00E6346B" w:rsidRPr="003E6531">
        <w:t xml:space="preserve">raining </w:t>
      </w:r>
      <w:r w:rsidR="003E6531">
        <w:t>c</w:t>
      </w:r>
      <w:r w:rsidR="00BE7E9D" w:rsidRPr="003E6531">
        <w:t>ollaboration</w:t>
      </w:r>
      <w:r w:rsidR="00E6346B" w:rsidRPr="003E6531">
        <w:t xml:space="preserve"> type</w:t>
      </w:r>
    </w:p>
    <w:p w14:paraId="4F42B458" w14:textId="59C34822" w:rsidR="002A3D3F" w:rsidRPr="00252F2F" w:rsidRDefault="00BC78B0" w:rsidP="00252F2F">
      <w:r>
        <w:t xml:space="preserve">As </w:t>
      </w:r>
      <w:r w:rsidR="00615A30">
        <w:t>training collaboration types are still in discussion</w:t>
      </w:r>
      <w:r w:rsidR="001B5BCA">
        <w:t xml:space="preserve"> as mentioned in Section 2</w:t>
      </w:r>
      <w:r w:rsidR="00016164">
        <w:t xml:space="preserve">, different training collaboration types will impact </w:t>
      </w:r>
      <w:r w:rsidR="002C2C9E">
        <w:t xml:space="preserve">the </w:t>
      </w:r>
      <w:r w:rsidR="00C47B3A">
        <w:t xml:space="preserve">CSI feedback payload and configuration </w:t>
      </w:r>
      <w:r w:rsidR="00BE74C0">
        <w:t xml:space="preserve">differently. Hence, </w:t>
      </w:r>
      <w:r w:rsidR="00134815">
        <w:t xml:space="preserve">the </w:t>
      </w:r>
      <w:r w:rsidR="00B078C7">
        <w:t xml:space="preserve">study </w:t>
      </w:r>
      <w:r w:rsidR="00A276F3">
        <w:t xml:space="preserve">of the effect </w:t>
      </w:r>
      <w:r w:rsidR="003662C5">
        <w:t xml:space="preserve">of </w:t>
      </w:r>
      <w:r w:rsidR="00B078C7">
        <w:t xml:space="preserve">different </w:t>
      </w:r>
      <w:r w:rsidR="003662C5">
        <w:t xml:space="preserve">collaboration types on CSI reporting and configuration should </w:t>
      </w:r>
      <w:r w:rsidR="003F3D84">
        <w:t xml:space="preserve">be </w:t>
      </w:r>
      <w:r w:rsidR="00D46D8C">
        <w:t>taken up.</w:t>
      </w:r>
    </w:p>
    <w:p w14:paraId="195F772C" w14:textId="191E1A52" w:rsidR="002A3D3F" w:rsidRPr="00D55B67" w:rsidRDefault="00E44023" w:rsidP="002A3D3F">
      <w:pPr>
        <w:autoSpaceDE/>
        <w:autoSpaceDN/>
        <w:adjustRightInd/>
        <w:snapToGrid/>
        <w:spacing w:after="180"/>
        <w:jc w:val="left"/>
        <w:textAlignment w:val="center"/>
        <w:rPr>
          <w:rFonts w:eastAsia="Times New Roman"/>
          <w:color w:val="000000"/>
          <w:sz w:val="24"/>
          <w:szCs w:val="24"/>
          <w:lang w:val="en-IN" w:eastAsia="en-IN"/>
        </w:rPr>
      </w:pPr>
      <w:r w:rsidRPr="00C8234E">
        <w:rPr>
          <w:rFonts w:eastAsia="Times New Roman"/>
          <w:b/>
          <w:color w:val="000000"/>
          <w:sz w:val="24"/>
          <w:szCs w:val="24"/>
          <w:lang w:val="en-IN" w:eastAsia="en-IN"/>
        </w:rPr>
        <w:t>Observation</w:t>
      </w:r>
      <w:r w:rsidR="00252F2F">
        <w:rPr>
          <w:rFonts w:eastAsia="Times New Roman"/>
          <w:b/>
          <w:color w:val="000000"/>
          <w:sz w:val="24"/>
          <w:szCs w:val="24"/>
          <w:lang w:val="en-IN" w:eastAsia="en-IN"/>
        </w:rPr>
        <w:t xml:space="preserve"> 2</w:t>
      </w:r>
      <w:r w:rsidRPr="00C8234E">
        <w:rPr>
          <w:rFonts w:eastAsia="Times New Roman"/>
          <w:b/>
          <w:color w:val="000000"/>
          <w:sz w:val="24"/>
          <w:szCs w:val="24"/>
          <w:lang w:val="en-IN" w:eastAsia="en-IN"/>
        </w:rPr>
        <w:t>:</w:t>
      </w:r>
      <w:r>
        <w:rPr>
          <w:rFonts w:eastAsia="Times New Roman"/>
          <w:color w:val="000000"/>
          <w:sz w:val="24"/>
          <w:szCs w:val="24"/>
          <w:lang w:val="en-IN" w:eastAsia="en-IN"/>
        </w:rPr>
        <w:t xml:space="preserve"> </w:t>
      </w:r>
      <w:r w:rsidR="00252F2F" w:rsidRPr="00FA16F7">
        <w:rPr>
          <w:rFonts w:eastAsia="Times New Roman"/>
          <w:b/>
          <w:bCs/>
          <w:color w:val="000000"/>
          <w:sz w:val="24"/>
          <w:szCs w:val="24"/>
          <w:lang w:val="en-IN" w:eastAsia="en-IN"/>
        </w:rPr>
        <w:t>For</w:t>
      </w:r>
      <w:r w:rsidR="002A3D3F" w:rsidRPr="00FA16F7">
        <w:rPr>
          <w:rFonts w:eastAsia="Times New Roman"/>
          <w:b/>
          <w:bCs/>
          <w:color w:val="000000"/>
          <w:sz w:val="24"/>
          <w:szCs w:val="24"/>
          <w:lang w:val="en-IN" w:eastAsia="en-IN"/>
        </w:rPr>
        <w:t xml:space="preserve"> different training collaboration types, </w:t>
      </w:r>
      <w:r w:rsidR="00DC7D0C" w:rsidRPr="00FA16F7">
        <w:rPr>
          <w:rFonts w:eastAsia="Times New Roman"/>
          <w:b/>
          <w:bCs/>
          <w:color w:val="000000"/>
          <w:sz w:val="24"/>
          <w:szCs w:val="24"/>
          <w:lang w:val="en-IN" w:eastAsia="en-IN"/>
        </w:rPr>
        <w:t>different format</w:t>
      </w:r>
      <w:r w:rsidR="000B1CC1" w:rsidRPr="00FA16F7">
        <w:rPr>
          <w:rFonts w:eastAsia="Times New Roman"/>
          <w:b/>
          <w:bCs/>
          <w:color w:val="000000"/>
          <w:sz w:val="24"/>
          <w:szCs w:val="24"/>
          <w:lang w:val="en-IN" w:eastAsia="en-IN"/>
        </w:rPr>
        <w:t>/size</w:t>
      </w:r>
      <w:r w:rsidR="000735D4" w:rsidRPr="00FA16F7">
        <w:rPr>
          <w:rFonts w:eastAsia="Times New Roman"/>
          <w:b/>
          <w:bCs/>
          <w:color w:val="000000"/>
          <w:sz w:val="24"/>
          <w:szCs w:val="24"/>
          <w:lang w:val="en-IN" w:eastAsia="en-IN"/>
        </w:rPr>
        <w:t xml:space="preserve"> </w:t>
      </w:r>
      <w:r w:rsidR="000B1CC1" w:rsidRPr="00FA16F7">
        <w:rPr>
          <w:rFonts w:eastAsia="Times New Roman"/>
          <w:b/>
          <w:bCs/>
          <w:color w:val="000000"/>
          <w:sz w:val="24"/>
          <w:szCs w:val="24"/>
          <w:lang w:val="en-IN" w:eastAsia="en-IN"/>
        </w:rPr>
        <w:t>of</w:t>
      </w:r>
      <w:r w:rsidR="000735D4" w:rsidRPr="00FA16F7">
        <w:rPr>
          <w:rFonts w:eastAsia="Times New Roman"/>
          <w:b/>
          <w:bCs/>
          <w:color w:val="000000"/>
          <w:sz w:val="24"/>
          <w:szCs w:val="24"/>
          <w:lang w:val="en-IN" w:eastAsia="en-IN"/>
        </w:rPr>
        <w:t xml:space="preserve"> </w:t>
      </w:r>
      <w:r w:rsidR="000B1CC1" w:rsidRPr="00FA16F7">
        <w:rPr>
          <w:rFonts w:eastAsia="Times New Roman"/>
          <w:b/>
          <w:bCs/>
          <w:color w:val="000000"/>
          <w:sz w:val="24"/>
          <w:szCs w:val="24"/>
          <w:lang w:val="en-IN" w:eastAsia="en-IN"/>
        </w:rPr>
        <w:t>CSI</w:t>
      </w:r>
      <w:r w:rsidR="000033D8" w:rsidRPr="00FA16F7">
        <w:rPr>
          <w:rFonts w:eastAsia="Times New Roman"/>
          <w:b/>
          <w:bCs/>
          <w:color w:val="000000"/>
          <w:sz w:val="24"/>
          <w:szCs w:val="24"/>
          <w:lang w:val="en-IN" w:eastAsia="en-IN"/>
        </w:rPr>
        <w:t xml:space="preserve"> feedback </w:t>
      </w:r>
      <w:r w:rsidR="00FA16F7" w:rsidRPr="00FA16F7">
        <w:rPr>
          <w:rFonts w:eastAsia="Times New Roman"/>
          <w:b/>
          <w:bCs/>
          <w:color w:val="000000"/>
          <w:sz w:val="24"/>
          <w:szCs w:val="24"/>
          <w:lang w:val="en-IN" w:eastAsia="en-IN"/>
        </w:rPr>
        <w:t xml:space="preserve">and different </w:t>
      </w:r>
      <w:r w:rsidR="007E76AF" w:rsidRPr="00FA16F7">
        <w:rPr>
          <w:rFonts w:eastAsia="Times New Roman"/>
          <w:b/>
          <w:bCs/>
          <w:color w:val="000000"/>
          <w:sz w:val="24"/>
          <w:szCs w:val="24"/>
          <w:lang w:val="en-IN" w:eastAsia="en-IN"/>
        </w:rPr>
        <w:t>configuration</w:t>
      </w:r>
      <w:r w:rsidR="00B052D3" w:rsidRPr="00FA16F7">
        <w:rPr>
          <w:rFonts w:eastAsia="Times New Roman"/>
          <w:b/>
          <w:bCs/>
          <w:color w:val="000000"/>
          <w:sz w:val="24"/>
          <w:szCs w:val="24"/>
          <w:lang w:val="en-IN" w:eastAsia="en-IN"/>
        </w:rPr>
        <w:t xml:space="preserve"> may be required.</w:t>
      </w:r>
    </w:p>
    <w:p w14:paraId="00737A88" w14:textId="03E30EF8" w:rsidR="00016BE3" w:rsidRDefault="00C8234E" w:rsidP="002A3D3F">
      <w:pPr>
        <w:autoSpaceDE/>
        <w:autoSpaceDN/>
        <w:adjustRightInd/>
        <w:snapToGrid/>
        <w:spacing w:after="180"/>
        <w:jc w:val="left"/>
        <w:textAlignment w:val="center"/>
        <w:rPr>
          <w:rFonts w:eastAsia="Times New Roman"/>
          <w:b/>
          <w:bCs/>
          <w:color w:val="000000"/>
          <w:sz w:val="24"/>
          <w:szCs w:val="24"/>
          <w:lang w:val="en-IN" w:eastAsia="en-IN"/>
        </w:rPr>
      </w:pPr>
      <w:r w:rsidRPr="00FA16F7">
        <w:rPr>
          <w:rFonts w:eastAsia="Times New Roman"/>
          <w:b/>
          <w:color w:val="000000"/>
          <w:sz w:val="24"/>
          <w:szCs w:val="24"/>
          <w:lang w:val="en-IN" w:eastAsia="en-IN"/>
        </w:rPr>
        <w:t xml:space="preserve">Proposal </w:t>
      </w:r>
      <w:r w:rsidR="00FA16F7">
        <w:rPr>
          <w:rFonts w:eastAsia="Times New Roman"/>
          <w:b/>
          <w:color w:val="000000"/>
          <w:sz w:val="24"/>
          <w:szCs w:val="24"/>
          <w:lang w:val="en-IN" w:eastAsia="en-IN"/>
        </w:rPr>
        <w:t>6</w:t>
      </w:r>
      <w:r w:rsidRPr="00FA16F7">
        <w:rPr>
          <w:rFonts w:eastAsia="Times New Roman"/>
          <w:b/>
          <w:bCs/>
          <w:color w:val="000000"/>
          <w:sz w:val="24"/>
          <w:szCs w:val="24"/>
          <w:lang w:val="en-IN" w:eastAsia="en-IN"/>
        </w:rPr>
        <w:t>:</w:t>
      </w:r>
      <w:r w:rsidRPr="00C8234E">
        <w:rPr>
          <w:rFonts w:eastAsia="Times New Roman"/>
          <w:b/>
          <w:bCs/>
          <w:color w:val="000000"/>
          <w:sz w:val="24"/>
          <w:szCs w:val="24"/>
          <w:lang w:val="en-IN" w:eastAsia="en-IN"/>
        </w:rPr>
        <w:t xml:space="preserve">  </w:t>
      </w:r>
      <w:r w:rsidR="0030120D">
        <w:rPr>
          <w:rFonts w:eastAsia="Times New Roman"/>
          <w:b/>
          <w:bCs/>
          <w:color w:val="000000"/>
          <w:sz w:val="24"/>
          <w:szCs w:val="24"/>
          <w:lang w:val="en-IN" w:eastAsia="en-IN"/>
        </w:rPr>
        <w:t xml:space="preserve">Study the effect of different collaboration types on CSI reporting </w:t>
      </w:r>
      <w:r w:rsidR="006962F5">
        <w:rPr>
          <w:rFonts w:eastAsia="Times New Roman"/>
          <w:b/>
          <w:bCs/>
          <w:color w:val="000000"/>
          <w:sz w:val="24"/>
          <w:szCs w:val="24"/>
          <w:lang w:val="en-IN" w:eastAsia="en-IN"/>
        </w:rPr>
        <w:t>and configuration</w:t>
      </w:r>
      <w:r w:rsidR="0030120D">
        <w:rPr>
          <w:rFonts w:eastAsia="Times New Roman"/>
          <w:b/>
          <w:bCs/>
          <w:color w:val="000000"/>
          <w:sz w:val="24"/>
          <w:szCs w:val="24"/>
          <w:lang w:val="en-IN" w:eastAsia="en-IN"/>
        </w:rPr>
        <w:t xml:space="preserve"> </w:t>
      </w:r>
      <w:r w:rsidR="008E1AE7">
        <w:rPr>
          <w:rFonts w:eastAsia="Times New Roman"/>
          <w:b/>
          <w:bCs/>
          <w:color w:val="000000"/>
          <w:sz w:val="24"/>
          <w:szCs w:val="24"/>
          <w:lang w:val="en-IN" w:eastAsia="en-IN"/>
        </w:rPr>
        <w:t xml:space="preserve">in terms of </w:t>
      </w:r>
      <w:r w:rsidR="00A014EF">
        <w:rPr>
          <w:rFonts w:eastAsia="Times New Roman"/>
          <w:b/>
          <w:bCs/>
          <w:color w:val="000000"/>
          <w:sz w:val="24"/>
          <w:szCs w:val="24"/>
          <w:lang w:val="en-IN" w:eastAsia="en-IN"/>
        </w:rPr>
        <w:t>at least</w:t>
      </w:r>
      <w:r w:rsidR="00CC7ABC">
        <w:rPr>
          <w:rFonts w:eastAsia="Times New Roman"/>
          <w:b/>
          <w:bCs/>
          <w:color w:val="000000"/>
          <w:sz w:val="24"/>
          <w:szCs w:val="24"/>
          <w:lang w:val="en-IN" w:eastAsia="en-IN"/>
        </w:rPr>
        <w:t>.</w:t>
      </w:r>
      <w:r w:rsidR="00927AEC">
        <w:rPr>
          <w:rFonts w:eastAsia="Times New Roman"/>
          <w:b/>
          <w:bCs/>
          <w:color w:val="000000"/>
          <w:sz w:val="24"/>
          <w:szCs w:val="24"/>
          <w:lang w:val="en-IN" w:eastAsia="en-IN"/>
        </w:rPr>
        <w:t xml:space="preserve"> </w:t>
      </w:r>
    </w:p>
    <w:p w14:paraId="58A6C659" w14:textId="017A2636" w:rsidR="00A14069" w:rsidRDefault="007C70F6" w:rsidP="00A14069">
      <w:pPr>
        <w:pStyle w:val="ListParagraph"/>
        <w:numPr>
          <w:ilvl w:val="0"/>
          <w:numId w:val="20"/>
        </w:numPr>
        <w:spacing w:after="180"/>
        <w:textAlignment w:val="center"/>
        <w:rPr>
          <w:rFonts w:eastAsia="Times New Roman"/>
          <w:b/>
          <w:bCs/>
          <w:color w:val="000000"/>
          <w:sz w:val="24"/>
          <w:szCs w:val="24"/>
          <w:lang w:val="en-IN" w:eastAsia="en-IN"/>
        </w:rPr>
      </w:pPr>
      <w:r>
        <w:rPr>
          <w:rFonts w:eastAsia="Times New Roman"/>
          <w:b/>
          <w:bCs/>
          <w:color w:val="000000"/>
          <w:sz w:val="24"/>
          <w:szCs w:val="24"/>
          <w:lang w:val="en-IN" w:eastAsia="en-IN"/>
        </w:rPr>
        <w:lastRenderedPageBreak/>
        <w:t xml:space="preserve">UCI </w:t>
      </w:r>
      <w:r w:rsidR="002E285E">
        <w:rPr>
          <w:rFonts w:eastAsia="Times New Roman"/>
          <w:b/>
          <w:bCs/>
          <w:color w:val="000000"/>
          <w:sz w:val="24"/>
          <w:szCs w:val="24"/>
          <w:lang w:val="en-IN" w:eastAsia="en-IN"/>
        </w:rPr>
        <w:t>Payload size</w:t>
      </w:r>
      <w:r>
        <w:rPr>
          <w:rFonts w:eastAsia="Times New Roman"/>
          <w:b/>
          <w:bCs/>
          <w:color w:val="000000"/>
          <w:sz w:val="24"/>
          <w:szCs w:val="24"/>
          <w:lang w:val="en-IN" w:eastAsia="en-IN"/>
        </w:rPr>
        <w:t xml:space="preserve"> and format</w:t>
      </w:r>
    </w:p>
    <w:p w14:paraId="0937960C" w14:textId="7585859B" w:rsidR="007C70F6" w:rsidRDefault="007C70F6" w:rsidP="00A14069">
      <w:pPr>
        <w:pStyle w:val="ListParagraph"/>
        <w:numPr>
          <w:ilvl w:val="0"/>
          <w:numId w:val="20"/>
        </w:numPr>
        <w:spacing w:after="180"/>
        <w:textAlignment w:val="center"/>
        <w:rPr>
          <w:rFonts w:eastAsia="Times New Roman"/>
          <w:b/>
          <w:bCs/>
          <w:color w:val="000000"/>
          <w:sz w:val="24"/>
          <w:szCs w:val="24"/>
          <w:lang w:val="en-IN" w:eastAsia="en-IN"/>
        </w:rPr>
      </w:pPr>
      <w:r>
        <w:rPr>
          <w:rFonts w:eastAsia="Times New Roman"/>
          <w:b/>
          <w:bCs/>
          <w:color w:val="000000"/>
          <w:sz w:val="24"/>
          <w:szCs w:val="24"/>
          <w:lang w:val="en-IN" w:eastAsia="en-IN"/>
        </w:rPr>
        <w:t xml:space="preserve">CSI </w:t>
      </w:r>
      <w:r w:rsidR="000B57ED">
        <w:rPr>
          <w:rFonts w:eastAsia="Times New Roman"/>
          <w:b/>
          <w:bCs/>
          <w:color w:val="000000"/>
          <w:sz w:val="24"/>
          <w:szCs w:val="24"/>
          <w:lang w:val="en-IN" w:eastAsia="en-IN"/>
        </w:rPr>
        <w:t>c</w:t>
      </w:r>
      <w:r>
        <w:rPr>
          <w:rFonts w:eastAsia="Times New Roman"/>
          <w:b/>
          <w:bCs/>
          <w:color w:val="000000"/>
          <w:sz w:val="24"/>
          <w:szCs w:val="24"/>
          <w:lang w:val="en-IN" w:eastAsia="en-IN"/>
        </w:rPr>
        <w:t>onfiguration size and format</w:t>
      </w:r>
    </w:p>
    <w:p w14:paraId="2770623E" w14:textId="6DC12F33" w:rsidR="00A14069" w:rsidRDefault="00A14069" w:rsidP="00A14069">
      <w:pPr>
        <w:pStyle w:val="ListParagraph"/>
        <w:numPr>
          <w:ilvl w:val="0"/>
          <w:numId w:val="20"/>
        </w:numPr>
        <w:spacing w:after="180"/>
        <w:textAlignment w:val="center"/>
        <w:rPr>
          <w:rFonts w:eastAsia="Times New Roman"/>
          <w:b/>
          <w:bCs/>
          <w:color w:val="000000"/>
          <w:sz w:val="24"/>
          <w:szCs w:val="24"/>
          <w:lang w:val="en-IN" w:eastAsia="en-IN"/>
        </w:rPr>
      </w:pPr>
      <w:r>
        <w:rPr>
          <w:rFonts w:eastAsia="Times New Roman"/>
          <w:b/>
          <w:bCs/>
          <w:color w:val="000000"/>
          <w:sz w:val="24"/>
          <w:szCs w:val="24"/>
          <w:lang w:val="en-IN" w:eastAsia="en-IN"/>
        </w:rPr>
        <w:t>E</w:t>
      </w:r>
      <w:r w:rsidR="002669B6" w:rsidRPr="00A14069">
        <w:rPr>
          <w:rFonts w:eastAsia="Times New Roman"/>
          <w:b/>
          <w:bCs/>
          <w:color w:val="000000"/>
          <w:sz w:val="24"/>
          <w:szCs w:val="24"/>
          <w:lang w:val="en-IN" w:eastAsia="en-IN"/>
        </w:rPr>
        <w:t>xtra</w:t>
      </w:r>
      <w:r w:rsidR="002669B6">
        <w:rPr>
          <w:rFonts w:eastAsia="Times New Roman"/>
          <w:b/>
          <w:bCs/>
          <w:color w:val="000000"/>
          <w:sz w:val="24"/>
          <w:szCs w:val="24"/>
          <w:lang w:val="en-IN" w:eastAsia="en-IN"/>
        </w:rPr>
        <w:t xml:space="preserve"> parameters for alignment </w:t>
      </w:r>
      <w:r>
        <w:rPr>
          <w:rFonts w:eastAsia="Times New Roman"/>
          <w:b/>
          <w:bCs/>
          <w:color w:val="000000"/>
          <w:sz w:val="24"/>
          <w:szCs w:val="24"/>
          <w:lang w:val="en-IN" w:eastAsia="en-IN"/>
        </w:rPr>
        <w:t xml:space="preserve">of </w:t>
      </w:r>
      <w:r w:rsidR="006C38CF">
        <w:rPr>
          <w:rFonts w:eastAsia="Times New Roman"/>
          <w:b/>
          <w:bCs/>
          <w:color w:val="000000"/>
          <w:sz w:val="24"/>
          <w:szCs w:val="24"/>
          <w:lang w:val="en-IN" w:eastAsia="en-IN"/>
        </w:rPr>
        <w:t>Pre</w:t>
      </w:r>
      <w:r w:rsidR="00725098">
        <w:rPr>
          <w:rFonts w:eastAsia="Times New Roman"/>
          <w:b/>
          <w:bCs/>
          <w:color w:val="000000"/>
          <w:sz w:val="24"/>
          <w:szCs w:val="24"/>
          <w:lang w:val="en-IN" w:eastAsia="en-IN"/>
        </w:rPr>
        <w:t xml:space="preserve">/ Post Processing, </w:t>
      </w:r>
      <w:r w:rsidR="00173B6C">
        <w:rPr>
          <w:rFonts w:eastAsia="Times New Roman"/>
          <w:b/>
          <w:bCs/>
          <w:color w:val="000000"/>
          <w:sz w:val="24"/>
          <w:szCs w:val="24"/>
          <w:lang w:val="en-IN" w:eastAsia="en-IN"/>
        </w:rPr>
        <w:t>q</w:t>
      </w:r>
      <w:r w:rsidR="00E01DFF">
        <w:rPr>
          <w:rFonts w:eastAsia="Times New Roman"/>
          <w:b/>
          <w:bCs/>
          <w:color w:val="000000"/>
          <w:sz w:val="24"/>
          <w:szCs w:val="24"/>
          <w:lang w:val="en-IN" w:eastAsia="en-IN"/>
        </w:rPr>
        <w:t>uantization/</w:t>
      </w:r>
      <w:r w:rsidR="00173B6C">
        <w:rPr>
          <w:rFonts w:eastAsia="Times New Roman"/>
          <w:b/>
          <w:bCs/>
          <w:color w:val="000000"/>
          <w:sz w:val="24"/>
          <w:szCs w:val="24"/>
          <w:lang w:val="en-IN" w:eastAsia="en-IN"/>
        </w:rPr>
        <w:t>d</w:t>
      </w:r>
      <w:r w:rsidR="00E01DFF">
        <w:rPr>
          <w:rFonts w:eastAsia="Times New Roman"/>
          <w:b/>
          <w:bCs/>
          <w:color w:val="000000"/>
          <w:sz w:val="24"/>
          <w:szCs w:val="24"/>
          <w:lang w:val="en-IN" w:eastAsia="en-IN"/>
        </w:rPr>
        <w:t>equantization</w:t>
      </w:r>
      <w:r w:rsidR="003A7772">
        <w:rPr>
          <w:rFonts w:eastAsia="Times New Roman"/>
          <w:b/>
          <w:bCs/>
          <w:color w:val="000000"/>
          <w:sz w:val="24"/>
          <w:szCs w:val="24"/>
          <w:lang w:val="en-IN" w:eastAsia="en-IN"/>
        </w:rPr>
        <w:t xml:space="preserve"> etc. </w:t>
      </w:r>
    </w:p>
    <w:p w14:paraId="35AE32A5" w14:textId="2E566FA2" w:rsidR="00340540" w:rsidRDefault="00340540" w:rsidP="00A14069">
      <w:pPr>
        <w:pStyle w:val="ListParagraph"/>
        <w:numPr>
          <w:ilvl w:val="0"/>
          <w:numId w:val="20"/>
        </w:numPr>
        <w:spacing w:after="180"/>
        <w:textAlignment w:val="center"/>
        <w:rPr>
          <w:rFonts w:eastAsia="Times New Roman"/>
          <w:b/>
          <w:bCs/>
          <w:color w:val="000000"/>
          <w:sz w:val="24"/>
          <w:szCs w:val="24"/>
          <w:lang w:val="en-IN" w:eastAsia="en-IN"/>
        </w:rPr>
      </w:pPr>
      <w:r>
        <w:rPr>
          <w:rFonts w:eastAsia="Times New Roman"/>
          <w:b/>
          <w:bCs/>
          <w:color w:val="000000"/>
          <w:sz w:val="24"/>
          <w:szCs w:val="24"/>
          <w:lang w:val="en-IN" w:eastAsia="en-IN"/>
        </w:rPr>
        <w:t xml:space="preserve">CQI </w:t>
      </w:r>
      <w:r w:rsidR="00CA64F7">
        <w:rPr>
          <w:rFonts w:eastAsia="Times New Roman"/>
          <w:b/>
          <w:bCs/>
          <w:color w:val="000000"/>
          <w:sz w:val="24"/>
          <w:szCs w:val="24"/>
          <w:lang w:val="en-IN" w:eastAsia="en-IN"/>
        </w:rPr>
        <w:t>measurement and reporting type</w:t>
      </w:r>
    </w:p>
    <w:p w14:paraId="3DB56EAC" w14:textId="633CB4B9" w:rsidR="00B36234" w:rsidRDefault="004B7C39" w:rsidP="0004153B">
      <w:pPr>
        <w:pStyle w:val="ListParagraph"/>
        <w:spacing w:after="180"/>
        <w:ind w:left="788"/>
        <w:textAlignment w:val="center"/>
      </w:pPr>
      <w:r>
        <w:rPr>
          <w:rFonts w:eastAsia="Times New Roman"/>
          <w:b/>
          <w:bCs/>
          <w:color w:val="000000"/>
          <w:sz w:val="24"/>
          <w:szCs w:val="24"/>
          <w:lang w:val="en-IN" w:eastAsia="en-IN"/>
        </w:rPr>
        <w:t>Note:</w:t>
      </w:r>
      <w:r w:rsidR="00F4567F">
        <w:rPr>
          <w:rFonts w:eastAsia="Times New Roman"/>
          <w:b/>
          <w:bCs/>
          <w:color w:val="000000"/>
          <w:sz w:val="24"/>
          <w:szCs w:val="24"/>
          <w:lang w:val="en-IN" w:eastAsia="en-IN"/>
        </w:rPr>
        <w:t xml:space="preserve">  </w:t>
      </w:r>
      <w:r w:rsidR="00A40121">
        <w:rPr>
          <w:rFonts w:eastAsia="Times New Roman"/>
          <w:b/>
          <w:bCs/>
          <w:color w:val="000000"/>
          <w:sz w:val="24"/>
          <w:szCs w:val="24"/>
          <w:lang w:val="en-IN" w:eastAsia="en-IN"/>
        </w:rPr>
        <w:t xml:space="preserve">Other </w:t>
      </w:r>
      <w:r w:rsidR="00F13D25">
        <w:rPr>
          <w:rFonts w:eastAsia="Times New Roman"/>
          <w:b/>
          <w:bCs/>
          <w:color w:val="000000"/>
          <w:sz w:val="24"/>
          <w:szCs w:val="24"/>
          <w:lang w:val="en-IN" w:eastAsia="en-IN"/>
        </w:rPr>
        <w:t xml:space="preserve">options are not precluded. </w:t>
      </w:r>
    </w:p>
    <w:p w14:paraId="0973E899" w14:textId="15835CB2" w:rsidR="006B71B1" w:rsidRPr="007F4D46" w:rsidRDefault="006B71B1" w:rsidP="00226B9F">
      <w:pPr>
        <w:pStyle w:val="Heading1"/>
        <w:numPr>
          <w:ilvl w:val="0"/>
          <w:numId w:val="12"/>
        </w:numPr>
        <w:spacing w:before="360"/>
        <w:rPr>
          <w:rFonts w:ascii="Times New Roman" w:hAnsi="Times New Roman"/>
        </w:rPr>
      </w:pPr>
      <w:r w:rsidRPr="007F4D46">
        <w:rPr>
          <w:rFonts w:ascii="Times New Roman" w:hAnsi="Times New Roman"/>
        </w:rPr>
        <w:t>Conclusions</w:t>
      </w:r>
    </w:p>
    <w:p w14:paraId="3EAEE995" w14:textId="6D3172EB" w:rsidR="006B71B1" w:rsidRDefault="006B71B1" w:rsidP="006B71B1">
      <w:pPr>
        <w:spacing w:after="180"/>
        <w:rPr>
          <w:lang w:eastAsia="zh-CN"/>
        </w:rPr>
      </w:pPr>
      <w:r w:rsidRPr="0064769F">
        <w:t xml:space="preserve">In this </w:t>
      </w:r>
      <w:r>
        <w:t xml:space="preserve">contribution, we discussed our view on </w:t>
      </w:r>
      <w:r w:rsidR="008F47EE">
        <w:rPr>
          <w:lang w:eastAsia="zh-CN"/>
        </w:rPr>
        <w:t>pros and cons of different training types for CSI compression sub use case, and CSI configuration and reporting, and our observations and proposals are as follows:</w:t>
      </w:r>
    </w:p>
    <w:p w14:paraId="1ADD6B5A" w14:textId="77777777" w:rsidR="009D4B1C" w:rsidRDefault="009D4B1C" w:rsidP="009D4B1C">
      <w:pPr>
        <w:ind w:left="1440" w:hanging="1440"/>
        <w:rPr>
          <w:b/>
          <w:bCs/>
        </w:rPr>
      </w:pPr>
      <w:r w:rsidRPr="00602823">
        <w:rPr>
          <w:b/>
          <w:bCs/>
        </w:rPr>
        <w:t>Proposal-1:</w:t>
      </w:r>
      <w:r>
        <w:rPr>
          <w:b/>
          <w:bCs/>
        </w:rPr>
        <w:tab/>
        <w:t xml:space="preserve">(Option-a) Type-1 NW-side device-agnostic model should be trained/deployed to achieve a minimum </w:t>
      </w:r>
      <w:r w:rsidRPr="00CA4FA5">
        <w:rPr>
          <w:b/>
          <w:bCs/>
          <w:i/>
          <w:iCs/>
        </w:rPr>
        <w:t>x</w:t>
      </w:r>
      <w:r>
        <w:rPr>
          <w:b/>
          <w:bCs/>
          <w:i/>
          <w:iCs/>
        </w:rPr>
        <w:t xml:space="preserve"> </w:t>
      </w:r>
      <w:r>
        <w:rPr>
          <w:b/>
          <w:bCs/>
        </w:rPr>
        <w:t xml:space="preserve">threshold performance for at least </w:t>
      </w:r>
      <w:r>
        <w:rPr>
          <w:b/>
          <w:bCs/>
          <w:i/>
          <w:iCs/>
        </w:rPr>
        <w:t>y%</w:t>
      </w:r>
      <w:r>
        <w:rPr>
          <w:b/>
          <w:bCs/>
        </w:rPr>
        <w:t xml:space="preserve"> of user devices;</w:t>
      </w:r>
    </w:p>
    <w:p w14:paraId="3B6C08CE" w14:textId="77777777" w:rsidR="009D4B1C" w:rsidRPr="000B5411" w:rsidRDefault="009D4B1C" w:rsidP="009D4B1C">
      <w:pPr>
        <w:ind w:left="1440"/>
        <w:rPr>
          <w:b/>
          <w:bCs/>
        </w:rPr>
      </w:pPr>
      <w:r>
        <w:rPr>
          <w:b/>
          <w:bCs/>
        </w:rPr>
        <w:t xml:space="preserve">(Option-b) Type-1 NW-side device-agnostic model should be trained/deployed only in scenarios/cell/sites where a minimum </w:t>
      </w:r>
      <w:r w:rsidRPr="00CA4FA5">
        <w:rPr>
          <w:b/>
          <w:bCs/>
          <w:i/>
          <w:iCs/>
        </w:rPr>
        <w:t>x</w:t>
      </w:r>
      <w:r>
        <w:rPr>
          <w:b/>
          <w:bCs/>
          <w:i/>
          <w:iCs/>
        </w:rPr>
        <w:t xml:space="preserve"> </w:t>
      </w:r>
      <w:r>
        <w:rPr>
          <w:b/>
          <w:bCs/>
        </w:rPr>
        <w:t xml:space="preserve">threshold performance by at least </w:t>
      </w:r>
      <w:r>
        <w:rPr>
          <w:b/>
          <w:bCs/>
          <w:i/>
          <w:iCs/>
        </w:rPr>
        <w:t>y%</w:t>
      </w:r>
      <w:r>
        <w:rPr>
          <w:b/>
          <w:bCs/>
        </w:rPr>
        <w:t xml:space="preserve"> of user devices is achievable.</w:t>
      </w:r>
    </w:p>
    <w:p w14:paraId="3784F9C1" w14:textId="77777777" w:rsidR="00104DFF" w:rsidRDefault="00104DFF" w:rsidP="008F47EE">
      <w:pPr>
        <w:rPr>
          <w:b/>
          <w:bCs/>
        </w:rPr>
      </w:pPr>
    </w:p>
    <w:p w14:paraId="6927E1FE" w14:textId="6F58AA2A" w:rsidR="008F47EE" w:rsidRPr="00347C41" w:rsidRDefault="008F47EE" w:rsidP="008F47EE">
      <w:pPr>
        <w:rPr>
          <w:b/>
          <w:bCs/>
        </w:rPr>
      </w:pPr>
      <w:r w:rsidRPr="00347C41">
        <w:rPr>
          <w:b/>
          <w:bCs/>
        </w:rPr>
        <w:t>Observation-1:</w:t>
      </w:r>
    </w:p>
    <w:p w14:paraId="3A15BAE5" w14:textId="77777777" w:rsidR="008F47EE" w:rsidRPr="00851744" w:rsidRDefault="008F47EE" w:rsidP="008F47EE">
      <w:pPr>
        <w:pStyle w:val="Caption"/>
        <w:keepNext/>
      </w:pPr>
      <w:r>
        <w:t>Table 1: Pros and cons for different training types</w:t>
      </w:r>
    </w:p>
    <w:tbl>
      <w:tblPr>
        <w:tblStyle w:val="TableGrid"/>
        <w:tblW w:w="5000" w:type="pct"/>
        <w:jc w:val="center"/>
        <w:tblLook w:val="04A0" w:firstRow="1" w:lastRow="0" w:firstColumn="1" w:lastColumn="0" w:noHBand="0" w:noVBand="1"/>
      </w:tblPr>
      <w:tblGrid>
        <w:gridCol w:w="2260"/>
        <w:gridCol w:w="969"/>
        <w:gridCol w:w="1037"/>
        <w:gridCol w:w="1037"/>
        <w:gridCol w:w="986"/>
        <w:gridCol w:w="1037"/>
        <w:gridCol w:w="995"/>
        <w:gridCol w:w="986"/>
      </w:tblGrid>
      <w:tr w:rsidR="008F47EE" w:rsidRPr="00C728CA" w14:paraId="3EF19332" w14:textId="77777777" w:rsidTr="005D7063">
        <w:trPr>
          <w:jc w:val="center"/>
        </w:trPr>
        <w:tc>
          <w:tcPr>
            <w:tcW w:w="1224" w:type="pct"/>
            <w:vMerge w:val="restart"/>
            <w:tcBorders>
              <w:tl2br w:val="single" w:sz="4" w:space="0" w:color="auto"/>
            </w:tcBorders>
          </w:tcPr>
          <w:p w14:paraId="6EAFB310" w14:textId="77777777" w:rsidR="008F47EE" w:rsidRPr="00C728CA" w:rsidRDefault="008F47EE" w:rsidP="005D7063">
            <w:pPr>
              <w:tabs>
                <w:tab w:val="left" w:pos="388"/>
                <w:tab w:val="right" w:pos="2403"/>
              </w:tabs>
              <w:wordWrap w:val="0"/>
              <w:spacing w:beforeLines="30" w:before="72" w:afterLines="30" w:after="72" w:line="288" w:lineRule="auto"/>
              <w:ind w:right="400"/>
              <w:rPr>
                <w:rFonts w:eastAsia="DengXian"/>
                <w:sz w:val="18"/>
                <w:szCs w:val="18"/>
              </w:rPr>
            </w:pPr>
            <w:r w:rsidRPr="00C728CA">
              <w:rPr>
                <w:rFonts w:eastAsia="DengXian"/>
                <w:sz w:val="18"/>
                <w:szCs w:val="18"/>
              </w:rPr>
              <w:tab/>
              <w:t xml:space="preserve">    Training types</w:t>
            </w:r>
          </w:p>
          <w:p w14:paraId="65755EC7" w14:textId="77777777" w:rsidR="008F47EE" w:rsidRDefault="008F47EE" w:rsidP="005D7063">
            <w:pPr>
              <w:rPr>
                <w:rFonts w:eastAsia="DengXian"/>
                <w:sz w:val="18"/>
                <w:szCs w:val="18"/>
              </w:rPr>
            </w:pPr>
          </w:p>
          <w:p w14:paraId="62C1DCC5" w14:textId="77777777" w:rsidR="008F47EE" w:rsidRPr="00C728CA" w:rsidRDefault="008F47EE" w:rsidP="005D7063">
            <w:pPr>
              <w:rPr>
                <w:sz w:val="18"/>
                <w:szCs w:val="18"/>
              </w:rPr>
            </w:pPr>
            <w:r w:rsidRPr="00C728CA">
              <w:rPr>
                <w:rFonts w:eastAsia="DengXian"/>
                <w:sz w:val="18"/>
                <w:szCs w:val="18"/>
              </w:rPr>
              <w:t>Characteristics</w:t>
            </w:r>
          </w:p>
        </w:tc>
        <w:tc>
          <w:tcPr>
            <w:tcW w:w="1630" w:type="pct"/>
            <w:gridSpan w:val="3"/>
          </w:tcPr>
          <w:p w14:paraId="423F61A9" w14:textId="77777777" w:rsidR="008F47EE" w:rsidRPr="00C728CA" w:rsidRDefault="008F47EE" w:rsidP="005D7063">
            <w:pPr>
              <w:jc w:val="center"/>
              <w:rPr>
                <w:sz w:val="18"/>
                <w:szCs w:val="18"/>
              </w:rPr>
            </w:pPr>
            <w:r w:rsidRPr="00C728CA">
              <w:rPr>
                <w:sz w:val="18"/>
                <w:szCs w:val="18"/>
              </w:rPr>
              <w:t>Type 1</w:t>
            </w:r>
          </w:p>
        </w:tc>
        <w:tc>
          <w:tcPr>
            <w:tcW w:w="528" w:type="pct"/>
          </w:tcPr>
          <w:p w14:paraId="1492600C" w14:textId="77777777" w:rsidR="008F47EE" w:rsidRPr="00C728CA" w:rsidRDefault="008F47EE" w:rsidP="005D7063">
            <w:pPr>
              <w:rPr>
                <w:sz w:val="18"/>
                <w:szCs w:val="18"/>
              </w:rPr>
            </w:pPr>
            <w:r w:rsidRPr="00C728CA">
              <w:rPr>
                <w:sz w:val="18"/>
                <w:szCs w:val="18"/>
              </w:rPr>
              <w:t>Type 2</w:t>
            </w:r>
          </w:p>
        </w:tc>
        <w:tc>
          <w:tcPr>
            <w:tcW w:w="1089" w:type="pct"/>
            <w:gridSpan w:val="2"/>
          </w:tcPr>
          <w:p w14:paraId="4E7B630E" w14:textId="77777777" w:rsidR="008F47EE" w:rsidRPr="00C728CA" w:rsidRDefault="008F47EE" w:rsidP="005D7063">
            <w:pPr>
              <w:rPr>
                <w:sz w:val="18"/>
                <w:szCs w:val="18"/>
              </w:rPr>
            </w:pPr>
            <w:r w:rsidRPr="00C728CA">
              <w:rPr>
                <w:sz w:val="18"/>
                <w:szCs w:val="18"/>
              </w:rPr>
              <w:t>Type 3</w:t>
            </w:r>
          </w:p>
        </w:tc>
        <w:tc>
          <w:tcPr>
            <w:tcW w:w="528" w:type="pct"/>
            <w:vMerge w:val="restart"/>
            <w:vAlign w:val="center"/>
          </w:tcPr>
          <w:p w14:paraId="6E9400DA" w14:textId="77777777" w:rsidR="008F47EE" w:rsidRPr="00C728CA" w:rsidRDefault="008F47EE" w:rsidP="005D7063">
            <w:pPr>
              <w:jc w:val="left"/>
              <w:rPr>
                <w:sz w:val="18"/>
                <w:szCs w:val="18"/>
              </w:rPr>
            </w:pPr>
            <w:r w:rsidRPr="0012658C">
              <w:rPr>
                <w:sz w:val="18"/>
                <w:szCs w:val="18"/>
                <w:highlight w:val="lightGray"/>
              </w:rPr>
              <w:t>Gradient exchange sequential</w:t>
            </w:r>
          </w:p>
        </w:tc>
      </w:tr>
      <w:tr w:rsidR="008F47EE" w:rsidRPr="00C728CA" w14:paraId="1FE5AEE0" w14:textId="77777777" w:rsidTr="005D7063">
        <w:trPr>
          <w:trHeight w:val="127"/>
          <w:jc w:val="center"/>
        </w:trPr>
        <w:tc>
          <w:tcPr>
            <w:tcW w:w="1224" w:type="pct"/>
            <w:vMerge/>
            <w:tcBorders>
              <w:tl2br w:val="single" w:sz="4" w:space="0" w:color="auto"/>
            </w:tcBorders>
          </w:tcPr>
          <w:p w14:paraId="54A8C37F" w14:textId="77777777" w:rsidR="008F47EE" w:rsidRPr="00C728CA" w:rsidRDefault="008F47EE" w:rsidP="005D7063">
            <w:pPr>
              <w:rPr>
                <w:sz w:val="18"/>
                <w:szCs w:val="18"/>
              </w:rPr>
            </w:pPr>
          </w:p>
        </w:tc>
        <w:tc>
          <w:tcPr>
            <w:tcW w:w="1075" w:type="pct"/>
            <w:gridSpan w:val="2"/>
          </w:tcPr>
          <w:p w14:paraId="6960D346" w14:textId="77777777" w:rsidR="008F47EE" w:rsidRPr="00C728CA" w:rsidRDefault="008F47EE" w:rsidP="005D7063">
            <w:pPr>
              <w:jc w:val="center"/>
              <w:rPr>
                <w:sz w:val="18"/>
                <w:szCs w:val="18"/>
              </w:rPr>
            </w:pPr>
            <w:r w:rsidRPr="00C728CA">
              <w:rPr>
                <w:sz w:val="18"/>
                <w:szCs w:val="18"/>
              </w:rPr>
              <w:t>NW-sided</w:t>
            </w:r>
          </w:p>
        </w:tc>
        <w:tc>
          <w:tcPr>
            <w:tcW w:w="556" w:type="pct"/>
            <w:vMerge w:val="restart"/>
          </w:tcPr>
          <w:p w14:paraId="42961319" w14:textId="77777777" w:rsidR="008F47EE" w:rsidRPr="00C728CA" w:rsidRDefault="008F47EE" w:rsidP="005D7063">
            <w:pPr>
              <w:rPr>
                <w:sz w:val="18"/>
                <w:szCs w:val="18"/>
              </w:rPr>
            </w:pPr>
            <w:r w:rsidRPr="00C728CA">
              <w:rPr>
                <w:sz w:val="18"/>
                <w:szCs w:val="18"/>
              </w:rPr>
              <w:t>UE-sided</w:t>
            </w:r>
          </w:p>
        </w:tc>
        <w:tc>
          <w:tcPr>
            <w:tcW w:w="528" w:type="pct"/>
            <w:vMerge w:val="restart"/>
          </w:tcPr>
          <w:p w14:paraId="12678ACA" w14:textId="77777777" w:rsidR="008F47EE" w:rsidRPr="00C728CA" w:rsidRDefault="008F47EE" w:rsidP="005D7063">
            <w:pPr>
              <w:rPr>
                <w:sz w:val="18"/>
                <w:szCs w:val="18"/>
              </w:rPr>
            </w:pPr>
          </w:p>
        </w:tc>
        <w:tc>
          <w:tcPr>
            <w:tcW w:w="556" w:type="pct"/>
            <w:vMerge w:val="restart"/>
          </w:tcPr>
          <w:p w14:paraId="29441FA8" w14:textId="77777777" w:rsidR="008F47EE" w:rsidRPr="00C728CA" w:rsidRDefault="008F47EE" w:rsidP="005D7063">
            <w:pPr>
              <w:rPr>
                <w:sz w:val="18"/>
                <w:szCs w:val="18"/>
              </w:rPr>
            </w:pPr>
            <w:r w:rsidRPr="00C728CA">
              <w:rPr>
                <w:sz w:val="18"/>
                <w:szCs w:val="18"/>
              </w:rPr>
              <w:t>NW first</w:t>
            </w:r>
          </w:p>
        </w:tc>
        <w:tc>
          <w:tcPr>
            <w:tcW w:w="533" w:type="pct"/>
            <w:vMerge w:val="restart"/>
          </w:tcPr>
          <w:p w14:paraId="357F3351" w14:textId="77777777" w:rsidR="008F47EE" w:rsidRPr="00C728CA" w:rsidRDefault="008F47EE" w:rsidP="005D7063">
            <w:pPr>
              <w:rPr>
                <w:sz w:val="18"/>
                <w:szCs w:val="18"/>
              </w:rPr>
            </w:pPr>
            <w:r w:rsidRPr="00C728CA">
              <w:rPr>
                <w:sz w:val="18"/>
                <w:szCs w:val="18"/>
              </w:rPr>
              <w:t xml:space="preserve"> UE first</w:t>
            </w:r>
          </w:p>
        </w:tc>
        <w:tc>
          <w:tcPr>
            <w:tcW w:w="528" w:type="pct"/>
            <w:vMerge/>
            <w:vAlign w:val="center"/>
          </w:tcPr>
          <w:p w14:paraId="6BE0889C" w14:textId="77777777" w:rsidR="008F47EE" w:rsidRPr="00C728CA" w:rsidRDefault="008F47EE" w:rsidP="005D7063">
            <w:pPr>
              <w:jc w:val="left"/>
              <w:rPr>
                <w:sz w:val="18"/>
                <w:szCs w:val="18"/>
              </w:rPr>
            </w:pPr>
          </w:p>
        </w:tc>
      </w:tr>
      <w:tr w:rsidR="008F47EE" w:rsidRPr="00C728CA" w14:paraId="3F484115" w14:textId="77777777" w:rsidTr="005D7063">
        <w:trPr>
          <w:trHeight w:val="126"/>
          <w:jc w:val="center"/>
        </w:trPr>
        <w:tc>
          <w:tcPr>
            <w:tcW w:w="1224" w:type="pct"/>
            <w:vMerge/>
            <w:tcBorders>
              <w:tl2br w:val="single" w:sz="4" w:space="0" w:color="auto"/>
            </w:tcBorders>
          </w:tcPr>
          <w:p w14:paraId="497297EC" w14:textId="77777777" w:rsidR="008F47EE" w:rsidRPr="00C728CA" w:rsidRDefault="008F47EE" w:rsidP="005D7063">
            <w:pPr>
              <w:rPr>
                <w:sz w:val="18"/>
                <w:szCs w:val="18"/>
              </w:rPr>
            </w:pPr>
          </w:p>
        </w:tc>
        <w:tc>
          <w:tcPr>
            <w:tcW w:w="519" w:type="pct"/>
          </w:tcPr>
          <w:p w14:paraId="4C3B1CB0" w14:textId="77777777" w:rsidR="008F47EE" w:rsidRPr="00C728CA" w:rsidRDefault="008F47EE" w:rsidP="005D7063">
            <w:pPr>
              <w:jc w:val="center"/>
              <w:rPr>
                <w:sz w:val="18"/>
                <w:szCs w:val="18"/>
              </w:rPr>
            </w:pPr>
            <w:r w:rsidRPr="0012658C">
              <w:rPr>
                <w:sz w:val="18"/>
                <w:szCs w:val="18"/>
                <w:highlight w:val="lightGray"/>
              </w:rPr>
              <w:t>Device Agnostic</w:t>
            </w:r>
          </w:p>
        </w:tc>
        <w:tc>
          <w:tcPr>
            <w:tcW w:w="556" w:type="pct"/>
          </w:tcPr>
          <w:p w14:paraId="12C8719E" w14:textId="77777777" w:rsidR="008F47EE" w:rsidRPr="00C728CA" w:rsidRDefault="008F47EE" w:rsidP="005D7063">
            <w:pPr>
              <w:jc w:val="center"/>
              <w:rPr>
                <w:sz w:val="18"/>
                <w:szCs w:val="18"/>
              </w:rPr>
            </w:pPr>
            <w:r w:rsidRPr="0012658C">
              <w:rPr>
                <w:sz w:val="18"/>
                <w:szCs w:val="18"/>
                <w:highlight w:val="lightGray"/>
              </w:rPr>
              <w:t>Device Specific</w:t>
            </w:r>
          </w:p>
        </w:tc>
        <w:tc>
          <w:tcPr>
            <w:tcW w:w="556" w:type="pct"/>
            <w:vMerge/>
          </w:tcPr>
          <w:p w14:paraId="2EBB8088" w14:textId="77777777" w:rsidR="008F47EE" w:rsidRPr="00C728CA" w:rsidRDefault="008F47EE" w:rsidP="005D7063">
            <w:pPr>
              <w:rPr>
                <w:sz w:val="18"/>
                <w:szCs w:val="18"/>
              </w:rPr>
            </w:pPr>
          </w:p>
        </w:tc>
        <w:tc>
          <w:tcPr>
            <w:tcW w:w="528" w:type="pct"/>
            <w:vMerge/>
          </w:tcPr>
          <w:p w14:paraId="6A3EBBD8" w14:textId="77777777" w:rsidR="008F47EE" w:rsidRPr="00C728CA" w:rsidRDefault="008F47EE" w:rsidP="005D7063">
            <w:pPr>
              <w:rPr>
                <w:sz w:val="18"/>
                <w:szCs w:val="18"/>
              </w:rPr>
            </w:pPr>
          </w:p>
        </w:tc>
        <w:tc>
          <w:tcPr>
            <w:tcW w:w="556" w:type="pct"/>
            <w:vMerge/>
          </w:tcPr>
          <w:p w14:paraId="03B93087" w14:textId="77777777" w:rsidR="008F47EE" w:rsidRPr="00C728CA" w:rsidRDefault="008F47EE" w:rsidP="005D7063">
            <w:pPr>
              <w:rPr>
                <w:sz w:val="18"/>
                <w:szCs w:val="18"/>
              </w:rPr>
            </w:pPr>
          </w:p>
        </w:tc>
        <w:tc>
          <w:tcPr>
            <w:tcW w:w="533" w:type="pct"/>
            <w:vMerge/>
          </w:tcPr>
          <w:p w14:paraId="72876376" w14:textId="77777777" w:rsidR="008F47EE" w:rsidRPr="00C728CA" w:rsidRDefault="008F47EE" w:rsidP="005D7063">
            <w:pPr>
              <w:rPr>
                <w:sz w:val="18"/>
                <w:szCs w:val="18"/>
              </w:rPr>
            </w:pPr>
          </w:p>
        </w:tc>
        <w:tc>
          <w:tcPr>
            <w:tcW w:w="528" w:type="pct"/>
            <w:vMerge/>
            <w:vAlign w:val="center"/>
          </w:tcPr>
          <w:p w14:paraId="4EFF9D74" w14:textId="77777777" w:rsidR="008F47EE" w:rsidRPr="00C728CA" w:rsidRDefault="008F47EE" w:rsidP="005D7063">
            <w:pPr>
              <w:jc w:val="left"/>
              <w:rPr>
                <w:sz w:val="18"/>
                <w:szCs w:val="18"/>
              </w:rPr>
            </w:pPr>
          </w:p>
        </w:tc>
      </w:tr>
      <w:tr w:rsidR="008F47EE" w:rsidRPr="00C728CA" w14:paraId="2DF10D89" w14:textId="77777777" w:rsidTr="005D7063">
        <w:trPr>
          <w:jc w:val="center"/>
        </w:trPr>
        <w:tc>
          <w:tcPr>
            <w:tcW w:w="1224" w:type="pct"/>
          </w:tcPr>
          <w:p w14:paraId="51F5A994" w14:textId="77777777" w:rsidR="008F47EE" w:rsidRPr="00C728CA" w:rsidRDefault="008F47EE" w:rsidP="005D7063">
            <w:pPr>
              <w:rPr>
                <w:sz w:val="18"/>
                <w:szCs w:val="18"/>
              </w:rPr>
            </w:pPr>
            <w:r w:rsidRPr="00C728CA">
              <w:rPr>
                <w:sz w:val="18"/>
                <w:szCs w:val="18"/>
              </w:rPr>
              <w:t>Whether model can be kept proprietary</w:t>
            </w:r>
          </w:p>
        </w:tc>
        <w:tc>
          <w:tcPr>
            <w:tcW w:w="519" w:type="pct"/>
            <w:vAlign w:val="center"/>
          </w:tcPr>
          <w:p w14:paraId="587782A2" w14:textId="77777777" w:rsidR="008F47EE" w:rsidRPr="00C728CA" w:rsidRDefault="008F47EE" w:rsidP="005D7063">
            <w:pPr>
              <w:rPr>
                <w:sz w:val="18"/>
                <w:szCs w:val="18"/>
              </w:rPr>
            </w:pPr>
            <w:r w:rsidRPr="00C728CA">
              <w:rPr>
                <w:kern w:val="24"/>
                <w:sz w:val="18"/>
                <w:szCs w:val="18"/>
              </w:rPr>
              <w:t>No</w:t>
            </w:r>
          </w:p>
        </w:tc>
        <w:tc>
          <w:tcPr>
            <w:tcW w:w="556" w:type="pct"/>
            <w:vAlign w:val="center"/>
          </w:tcPr>
          <w:p w14:paraId="7BDB61F5" w14:textId="77777777" w:rsidR="008F47EE" w:rsidRPr="00C728CA" w:rsidRDefault="008F47EE" w:rsidP="005D7063">
            <w:pPr>
              <w:jc w:val="left"/>
              <w:rPr>
                <w:kern w:val="24"/>
                <w:sz w:val="18"/>
                <w:szCs w:val="18"/>
              </w:rPr>
            </w:pPr>
            <w:r>
              <w:rPr>
                <w:kern w:val="24"/>
                <w:sz w:val="18"/>
                <w:szCs w:val="18"/>
              </w:rPr>
              <w:t>No</w:t>
            </w:r>
          </w:p>
        </w:tc>
        <w:tc>
          <w:tcPr>
            <w:tcW w:w="556" w:type="pct"/>
            <w:vAlign w:val="center"/>
          </w:tcPr>
          <w:p w14:paraId="2A49DD6E" w14:textId="77777777" w:rsidR="008F47EE" w:rsidRPr="00C728CA" w:rsidRDefault="008F47EE" w:rsidP="005D7063">
            <w:pPr>
              <w:rPr>
                <w:sz w:val="18"/>
                <w:szCs w:val="18"/>
              </w:rPr>
            </w:pPr>
            <w:r w:rsidRPr="00C728CA">
              <w:rPr>
                <w:kern w:val="24"/>
                <w:sz w:val="18"/>
                <w:szCs w:val="18"/>
              </w:rPr>
              <w:t>No</w:t>
            </w:r>
          </w:p>
        </w:tc>
        <w:tc>
          <w:tcPr>
            <w:tcW w:w="528" w:type="pct"/>
            <w:vAlign w:val="center"/>
          </w:tcPr>
          <w:p w14:paraId="6EC08E50" w14:textId="77777777" w:rsidR="008F47EE" w:rsidRPr="00C728CA" w:rsidRDefault="008F47EE" w:rsidP="005D7063">
            <w:pPr>
              <w:rPr>
                <w:sz w:val="18"/>
                <w:szCs w:val="18"/>
              </w:rPr>
            </w:pPr>
            <w:r w:rsidRPr="00C728CA">
              <w:rPr>
                <w:kern w:val="24"/>
                <w:sz w:val="18"/>
                <w:szCs w:val="18"/>
              </w:rPr>
              <w:t>Yes</w:t>
            </w:r>
          </w:p>
        </w:tc>
        <w:tc>
          <w:tcPr>
            <w:tcW w:w="556" w:type="pct"/>
            <w:vAlign w:val="center"/>
          </w:tcPr>
          <w:p w14:paraId="6C208C98" w14:textId="77777777" w:rsidR="008F47EE" w:rsidRPr="00C728CA" w:rsidRDefault="008F47EE" w:rsidP="005D7063">
            <w:pPr>
              <w:rPr>
                <w:sz w:val="18"/>
                <w:szCs w:val="18"/>
              </w:rPr>
            </w:pPr>
            <w:r w:rsidRPr="00C728CA">
              <w:rPr>
                <w:kern w:val="24"/>
                <w:sz w:val="18"/>
                <w:szCs w:val="18"/>
              </w:rPr>
              <w:t xml:space="preserve">Yes (Note 3)  </w:t>
            </w:r>
          </w:p>
        </w:tc>
        <w:tc>
          <w:tcPr>
            <w:tcW w:w="533" w:type="pct"/>
            <w:vAlign w:val="center"/>
          </w:tcPr>
          <w:p w14:paraId="37BE9509" w14:textId="77777777" w:rsidR="008F47EE" w:rsidRPr="00C728CA" w:rsidRDefault="008F47EE" w:rsidP="005D7063">
            <w:pPr>
              <w:rPr>
                <w:sz w:val="18"/>
                <w:szCs w:val="18"/>
              </w:rPr>
            </w:pPr>
            <w:r w:rsidRPr="00C728CA">
              <w:rPr>
                <w:kern w:val="24"/>
                <w:sz w:val="18"/>
                <w:szCs w:val="18"/>
              </w:rPr>
              <w:t>Yes (Note 3)</w:t>
            </w:r>
          </w:p>
        </w:tc>
        <w:tc>
          <w:tcPr>
            <w:tcW w:w="528" w:type="pct"/>
            <w:vAlign w:val="center"/>
          </w:tcPr>
          <w:p w14:paraId="256850D0" w14:textId="77777777" w:rsidR="008F47EE" w:rsidRPr="00C728CA" w:rsidRDefault="008F47EE" w:rsidP="005D7063">
            <w:pPr>
              <w:jc w:val="left"/>
              <w:rPr>
                <w:kern w:val="24"/>
                <w:sz w:val="18"/>
                <w:szCs w:val="18"/>
              </w:rPr>
            </w:pPr>
            <w:r>
              <w:rPr>
                <w:kern w:val="24"/>
                <w:sz w:val="18"/>
                <w:szCs w:val="18"/>
              </w:rPr>
              <w:t>Yes</w:t>
            </w:r>
          </w:p>
        </w:tc>
      </w:tr>
      <w:tr w:rsidR="008F47EE" w:rsidRPr="00C728CA" w14:paraId="65A3CC24" w14:textId="77777777" w:rsidTr="005D7063">
        <w:trPr>
          <w:jc w:val="center"/>
        </w:trPr>
        <w:tc>
          <w:tcPr>
            <w:tcW w:w="1224" w:type="pct"/>
          </w:tcPr>
          <w:p w14:paraId="13A10FAC" w14:textId="77777777" w:rsidR="008F47EE" w:rsidRPr="00C728CA" w:rsidRDefault="008F47EE" w:rsidP="005D7063">
            <w:pPr>
              <w:rPr>
                <w:sz w:val="18"/>
                <w:szCs w:val="18"/>
              </w:rPr>
            </w:pPr>
            <w:r w:rsidRPr="00C728CA">
              <w:rPr>
                <w:sz w:val="18"/>
                <w:szCs w:val="18"/>
              </w:rPr>
              <w:t>Whether require privacy-sensitive dataset sharing</w:t>
            </w:r>
          </w:p>
        </w:tc>
        <w:tc>
          <w:tcPr>
            <w:tcW w:w="519" w:type="pct"/>
            <w:vAlign w:val="center"/>
          </w:tcPr>
          <w:p w14:paraId="24E2F73A" w14:textId="77777777" w:rsidR="008F47EE" w:rsidRPr="00C728CA" w:rsidRDefault="008F47EE" w:rsidP="005D7063">
            <w:pPr>
              <w:rPr>
                <w:sz w:val="18"/>
                <w:szCs w:val="18"/>
              </w:rPr>
            </w:pPr>
            <w:r w:rsidRPr="00C728CA">
              <w:rPr>
                <w:kern w:val="24"/>
                <w:sz w:val="18"/>
                <w:szCs w:val="18"/>
              </w:rPr>
              <w:t>No (Note 1)</w:t>
            </w:r>
          </w:p>
        </w:tc>
        <w:tc>
          <w:tcPr>
            <w:tcW w:w="556" w:type="pct"/>
            <w:vAlign w:val="center"/>
          </w:tcPr>
          <w:p w14:paraId="32333953" w14:textId="77777777" w:rsidR="008F47EE" w:rsidRPr="00C728CA" w:rsidRDefault="008F47EE" w:rsidP="005D7063">
            <w:pPr>
              <w:jc w:val="left"/>
              <w:rPr>
                <w:kern w:val="24"/>
                <w:sz w:val="18"/>
                <w:szCs w:val="18"/>
              </w:rPr>
            </w:pPr>
            <w:r>
              <w:rPr>
                <w:kern w:val="24"/>
                <w:sz w:val="18"/>
                <w:szCs w:val="18"/>
              </w:rPr>
              <w:t>No</w:t>
            </w:r>
          </w:p>
        </w:tc>
        <w:tc>
          <w:tcPr>
            <w:tcW w:w="556" w:type="pct"/>
            <w:vAlign w:val="center"/>
          </w:tcPr>
          <w:p w14:paraId="722AE30A" w14:textId="77777777" w:rsidR="008F47EE" w:rsidRPr="00C728CA" w:rsidRDefault="008F47EE" w:rsidP="005D7063">
            <w:pPr>
              <w:rPr>
                <w:sz w:val="18"/>
                <w:szCs w:val="18"/>
              </w:rPr>
            </w:pPr>
            <w:r w:rsidRPr="00C728CA">
              <w:rPr>
                <w:kern w:val="24"/>
                <w:sz w:val="18"/>
                <w:szCs w:val="18"/>
              </w:rPr>
              <w:t>No</w:t>
            </w:r>
          </w:p>
        </w:tc>
        <w:tc>
          <w:tcPr>
            <w:tcW w:w="528" w:type="pct"/>
            <w:vAlign w:val="center"/>
          </w:tcPr>
          <w:p w14:paraId="7254F82E" w14:textId="77777777" w:rsidR="008F47EE" w:rsidRPr="00C728CA" w:rsidRDefault="008F47EE" w:rsidP="005D7063">
            <w:pPr>
              <w:rPr>
                <w:sz w:val="18"/>
                <w:szCs w:val="18"/>
              </w:rPr>
            </w:pPr>
            <w:r w:rsidRPr="00C728CA">
              <w:rPr>
                <w:kern w:val="24"/>
                <w:sz w:val="18"/>
                <w:szCs w:val="18"/>
              </w:rPr>
              <w:t>No (Note 1)</w:t>
            </w:r>
          </w:p>
        </w:tc>
        <w:tc>
          <w:tcPr>
            <w:tcW w:w="556" w:type="pct"/>
            <w:vAlign w:val="center"/>
          </w:tcPr>
          <w:p w14:paraId="40C1FF29" w14:textId="77777777" w:rsidR="008F47EE" w:rsidRPr="00C728CA" w:rsidRDefault="008F47EE" w:rsidP="005D7063">
            <w:pPr>
              <w:rPr>
                <w:sz w:val="18"/>
                <w:szCs w:val="18"/>
              </w:rPr>
            </w:pPr>
            <w:r w:rsidRPr="00C728CA">
              <w:rPr>
                <w:kern w:val="24"/>
                <w:sz w:val="18"/>
                <w:szCs w:val="18"/>
              </w:rPr>
              <w:t>No (Note 1)</w:t>
            </w:r>
          </w:p>
        </w:tc>
        <w:tc>
          <w:tcPr>
            <w:tcW w:w="533" w:type="pct"/>
            <w:vAlign w:val="center"/>
          </w:tcPr>
          <w:p w14:paraId="6D66AADF" w14:textId="77777777" w:rsidR="008F47EE" w:rsidRPr="00C728CA" w:rsidRDefault="008F47EE" w:rsidP="005D7063">
            <w:pPr>
              <w:rPr>
                <w:sz w:val="18"/>
                <w:szCs w:val="18"/>
              </w:rPr>
            </w:pPr>
            <w:r w:rsidRPr="00C728CA">
              <w:rPr>
                <w:kern w:val="24"/>
                <w:sz w:val="18"/>
                <w:szCs w:val="18"/>
              </w:rPr>
              <w:t>No (Note 1)</w:t>
            </w:r>
          </w:p>
        </w:tc>
        <w:tc>
          <w:tcPr>
            <w:tcW w:w="528" w:type="pct"/>
            <w:vAlign w:val="center"/>
          </w:tcPr>
          <w:p w14:paraId="16B62B32" w14:textId="77777777" w:rsidR="008F47EE" w:rsidRPr="00C728CA" w:rsidRDefault="008F47EE" w:rsidP="005D7063">
            <w:pPr>
              <w:jc w:val="left"/>
              <w:rPr>
                <w:kern w:val="24"/>
                <w:sz w:val="18"/>
                <w:szCs w:val="18"/>
              </w:rPr>
            </w:pPr>
            <w:r>
              <w:rPr>
                <w:kern w:val="24"/>
                <w:sz w:val="18"/>
                <w:szCs w:val="18"/>
              </w:rPr>
              <w:t>No</w:t>
            </w:r>
          </w:p>
        </w:tc>
      </w:tr>
      <w:tr w:rsidR="008F47EE" w:rsidRPr="00C728CA" w14:paraId="7936ADBB" w14:textId="77777777" w:rsidTr="005D7063">
        <w:trPr>
          <w:jc w:val="center"/>
        </w:trPr>
        <w:tc>
          <w:tcPr>
            <w:tcW w:w="1224" w:type="pct"/>
          </w:tcPr>
          <w:p w14:paraId="57DB7D02" w14:textId="77777777" w:rsidR="008F47EE" w:rsidRPr="00C728CA" w:rsidRDefault="008F47EE" w:rsidP="005D7063">
            <w:pPr>
              <w:rPr>
                <w:sz w:val="18"/>
                <w:szCs w:val="18"/>
              </w:rPr>
            </w:pPr>
            <w:r w:rsidRPr="00C728CA">
              <w:rPr>
                <w:sz w:val="18"/>
                <w:szCs w:val="18"/>
              </w:rPr>
              <w:t>Flexibility to support cell/site/scenario/configuration specific model</w:t>
            </w:r>
          </w:p>
        </w:tc>
        <w:tc>
          <w:tcPr>
            <w:tcW w:w="519" w:type="pct"/>
            <w:vAlign w:val="center"/>
          </w:tcPr>
          <w:p w14:paraId="1A57A034" w14:textId="77777777" w:rsidR="008F47EE" w:rsidRPr="00C728CA" w:rsidRDefault="008F47EE" w:rsidP="005D7063">
            <w:pPr>
              <w:rPr>
                <w:sz w:val="18"/>
                <w:szCs w:val="18"/>
              </w:rPr>
            </w:pPr>
            <w:r w:rsidRPr="00C728CA">
              <w:rPr>
                <w:kern w:val="24"/>
                <w:sz w:val="18"/>
                <w:szCs w:val="18"/>
              </w:rPr>
              <w:t>Yes</w:t>
            </w:r>
          </w:p>
        </w:tc>
        <w:tc>
          <w:tcPr>
            <w:tcW w:w="556" w:type="pct"/>
            <w:vAlign w:val="center"/>
          </w:tcPr>
          <w:p w14:paraId="2EA9A2A3" w14:textId="77777777" w:rsidR="008F47EE" w:rsidRPr="00C728CA" w:rsidRDefault="008F47EE" w:rsidP="005D7063">
            <w:pPr>
              <w:jc w:val="left"/>
              <w:rPr>
                <w:kern w:val="24"/>
                <w:sz w:val="18"/>
                <w:szCs w:val="18"/>
              </w:rPr>
            </w:pPr>
            <w:r>
              <w:rPr>
                <w:kern w:val="24"/>
                <w:sz w:val="18"/>
                <w:szCs w:val="18"/>
              </w:rPr>
              <w:t>Yes</w:t>
            </w:r>
          </w:p>
        </w:tc>
        <w:tc>
          <w:tcPr>
            <w:tcW w:w="556" w:type="pct"/>
            <w:vAlign w:val="center"/>
          </w:tcPr>
          <w:p w14:paraId="3CD12673" w14:textId="77777777" w:rsidR="008F47EE" w:rsidRPr="00C728CA" w:rsidRDefault="008F47EE" w:rsidP="005D7063">
            <w:pPr>
              <w:rPr>
                <w:rFonts w:eastAsiaTheme="minorEastAsia"/>
                <w:bCs/>
                <w:sz w:val="18"/>
                <w:szCs w:val="18"/>
              </w:rPr>
            </w:pPr>
            <w:r w:rsidRPr="00C728CA">
              <w:rPr>
                <w:kern w:val="24"/>
                <w:sz w:val="18"/>
                <w:szCs w:val="18"/>
              </w:rPr>
              <w:t xml:space="preserve">Yes. With assisted information signaling. Less </w:t>
            </w:r>
            <w:r w:rsidRPr="00C728CA">
              <w:rPr>
                <w:rFonts w:eastAsiaTheme="minorEastAsia"/>
                <w:bCs/>
                <w:sz w:val="18"/>
                <w:szCs w:val="18"/>
              </w:rPr>
              <w:t>flexible than Type 1-NW side.</w:t>
            </w:r>
          </w:p>
          <w:p w14:paraId="3EBCDE72" w14:textId="77777777" w:rsidR="008F47EE" w:rsidRPr="00C728CA" w:rsidRDefault="008F47EE" w:rsidP="005D7063">
            <w:pPr>
              <w:rPr>
                <w:sz w:val="18"/>
                <w:szCs w:val="18"/>
              </w:rPr>
            </w:pPr>
          </w:p>
        </w:tc>
        <w:tc>
          <w:tcPr>
            <w:tcW w:w="528" w:type="pct"/>
            <w:vAlign w:val="center"/>
          </w:tcPr>
          <w:p w14:paraId="6EAE9EFE" w14:textId="77777777" w:rsidR="008F47EE" w:rsidRPr="00C728CA" w:rsidRDefault="008F47EE" w:rsidP="005D7063">
            <w:pPr>
              <w:rPr>
                <w:sz w:val="18"/>
                <w:szCs w:val="18"/>
              </w:rPr>
            </w:pPr>
            <w:r w:rsidRPr="00C728CA">
              <w:rPr>
                <w:kern w:val="24"/>
                <w:sz w:val="18"/>
                <w:szCs w:val="18"/>
              </w:rPr>
              <w:t>Difficult</w:t>
            </w:r>
          </w:p>
        </w:tc>
        <w:tc>
          <w:tcPr>
            <w:tcW w:w="556" w:type="pct"/>
            <w:vAlign w:val="center"/>
          </w:tcPr>
          <w:p w14:paraId="3C165F79" w14:textId="77777777" w:rsidR="008F47EE" w:rsidRPr="00C728CA" w:rsidRDefault="008F47EE" w:rsidP="005D7063">
            <w:pPr>
              <w:rPr>
                <w:kern w:val="24"/>
                <w:sz w:val="18"/>
                <w:szCs w:val="18"/>
              </w:rPr>
            </w:pPr>
            <w:r w:rsidRPr="00C728CA">
              <w:rPr>
                <w:kern w:val="24"/>
                <w:sz w:val="18"/>
                <w:szCs w:val="18"/>
              </w:rPr>
              <w:t>Semi-flexible.</w:t>
            </w:r>
          </w:p>
        </w:tc>
        <w:tc>
          <w:tcPr>
            <w:tcW w:w="533" w:type="pct"/>
            <w:vAlign w:val="center"/>
          </w:tcPr>
          <w:p w14:paraId="41597FB2" w14:textId="77777777" w:rsidR="008F47EE" w:rsidRPr="00C728CA" w:rsidRDefault="008F47EE" w:rsidP="005D7063">
            <w:pPr>
              <w:rPr>
                <w:sz w:val="18"/>
                <w:szCs w:val="18"/>
              </w:rPr>
            </w:pPr>
            <w:r w:rsidRPr="00C728CA">
              <w:rPr>
                <w:kern w:val="24"/>
                <w:sz w:val="18"/>
                <w:szCs w:val="18"/>
              </w:rPr>
              <w:t>Semi-flexible. With assisted information signaling</w:t>
            </w:r>
          </w:p>
        </w:tc>
        <w:tc>
          <w:tcPr>
            <w:tcW w:w="528" w:type="pct"/>
            <w:vAlign w:val="center"/>
          </w:tcPr>
          <w:p w14:paraId="2184A83B" w14:textId="77777777" w:rsidR="008F47EE" w:rsidRPr="00E9794E" w:rsidRDefault="008F47EE" w:rsidP="005D7063">
            <w:pPr>
              <w:jc w:val="left"/>
              <w:rPr>
                <w:kern w:val="24"/>
                <w:sz w:val="18"/>
                <w:szCs w:val="18"/>
                <w:highlight w:val="lightGray"/>
              </w:rPr>
            </w:pPr>
            <w:r w:rsidRPr="00E9794E">
              <w:rPr>
                <w:kern w:val="24"/>
                <w:sz w:val="18"/>
                <w:szCs w:val="18"/>
                <w:highlight w:val="lightGray"/>
              </w:rPr>
              <w:t>Semi-flexible.</w:t>
            </w:r>
          </w:p>
        </w:tc>
      </w:tr>
      <w:tr w:rsidR="008F47EE" w:rsidRPr="00C728CA" w14:paraId="4257CBFA" w14:textId="77777777" w:rsidTr="005D7063">
        <w:trPr>
          <w:jc w:val="center"/>
        </w:trPr>
        <w:tc>
          <w:tcPr>
            <w:tcW w:w="1224" w:type="pct"/>
          </w:tcPr>
          <w:p w14:paraId="41B3D805" w14:textId="77777777" w:rsidR="008F47EE" w:rsidRPr="00C728CA" w:rsidRDefault="008F47EE" w:rsidP="005D7063">
            <w:pPr>
              <w:rPr>
                <w:sz w:val="18"/>
                <w:szCs w:val="18"/>
              </w:rPr>
            </w:pPr>
            <w:r w:rsidRPr="00C728CA">
              <w:rPr>
                <w:sz w:val="18"/>
                <w:szCs w:val="18"/>
              </w:rPr>
              <w:t>Whether gNB/device specific optimization is allowed</w:t>
            </w:r>
          </w:p>
        </w:tc>
        <w:tc>
          <w:tcPr>
            <w:tcW w:w="519" w:type="pct"/>
            <w:vAlign w:val="center"/>
          </w:tcPr>
          <w:p w14:paraId="2B72FFAD" w14:textId="77777777" w:rsidR="008F47EE" w:rsidRPr="00D1284B" w:rsidRDefault="008F47EE" w:rsidP="005D7063">
            <w:pPr>
              <w:jc w:val="left"/>
              <w:rPr>
                <w:sz w:val="18"/>
                <w:szCs w:val="18"/>
                <w:highlight w:val="lightGray"/>
              </w:rPr>
            </w:pPr>
            <w:r w:rsidRPr="00D1284B">
              <w:rPr>
                <w:kern w:val="24"/>
                <w:sz w:val="18"/>
                <w:szCs w:val="18"/>
                <w:highlight w:val="lightGray"/>
              </w:rPr>
              <w:t>Yes (gNB specific), No (device specific)</w:t>
            </w:r>
          </w:p>
        </w:tc>
        <w:tc>
          <w:tcPr>
            <w:tcW w:w="556" w:type="pct"/>
            <w:vAlign w:val="center"/>
          </w:tcPr>
          <w:p w14:paraId="75C74ABD" w14:textId="77777777" w:rsidR="008F47EE" w:rsidRPr="00D1284B" w:rsidRDefault="008F47EE" w:rsidP="005D7063">
            <w:pPr>
              <w:jc w:val="left"/>
              <w:rPr>
                <w:kern w:val="24"/>
                <w:sz w:val="18"/>
                <w:szCs w:val="18"/>
                <w:highlight w:val="lightGray"/>
              </w:rPr>
            </w:pPr>
            <w:r w:rsidRPr="00D1284B">
              <w:rPr>
                <w:kern w:val="24"/>
                <w:sz w:val="18"/>
                <w:szCs w:val="18"/>
                <w:highlight w:val="lightGray"/>
              </w:rPr>
              <w:t>Yes</w:t>
            </w:r>
          </w:p>
        </w:tc>
        <w:tc>
          <w:tcPr>
            <w:tcW w:w="556" w:type="pct"/>
            <w:vAlign w:val="center"/>
          </w:tcPr>
          <w:p w14:paraId="798B2C05" w14:textId="77777777" w:rsidR="008F47EE" w:rsidRPr="00C728CA" w:rsidRDefault="008F47EE" w:rsidP="005D7063">
            <w:pPr>
              <w:rPr>
                <w:sz w:val="18"/>
                <w:szCs w:val="18"/>
              </w:rPr>
            </w:pPr>
            <w:r w:rsidRPr="00C728CA">
              <w:rPr>
                <w:kern w:val="24"/>
                <w:sz w:val="18"/>
                <w:szCs w:val="18"/>
              </w:rPr>
              <w:t>Restricted</w:t>
            </w:r>
          </w:p>
        </w:tc>
        <w:tc>
          <w:tcPr>
            <w:tcW w:w="528" w:type="pct"/>
            <w:vAlign w:val="center"/>
          </w:tcPr>
          <w:p w14:paraId="6B24A34A" w14:textId="77777777" w:rsidR="008F47EE" w:rsidRPr="00C728CA" w:rsidRDefault="008F47EE" w:rsidP="005D7063">
            <w:pPr>
              <w:rPr>
                <w:sz w:val="18"/>
                <w:szCs w:val="18"/>
              </w:rPr>
            </w:pPr>
            <w:r w:rsidRPr="00C728CA">
              <w:rPr>
                <w:kern w:val="24"/>
                <w:sz w:val="18"/>
                <w:szCs w:val="18"/>
              </w:rPr>
              <w:t>Yes</w:t>
            </w:r>
          </w:p>
        </w:tc>
        <w:tc>
          <w:tcPr>
            <w:tcW w:w="556" w:type="pct"/>
            <w:vAlign w:val="center"/>
          </w:tcPr>
          <w:p w14:paraId="7799483D" w14:textId="77777777" w:rsidR="008F47EE" w:rsidRPr="00C728CA" w:rsidRDefault="008F47EE" w:rsidP="005D7063">
            <w:pPr>
              <w:rPr>
                <w:sz w:val="18"/>
                <w:szCs w:val="18"/>
              </w:rPr>
            </w:pPr>
            <w:r w:rsidRPr="00C728CA">
              <w:rPr>
                <w:kern w:val="24"/>
                <w:sz w:val="18"/>
                <w:szCs w:val="18"/>
              </w:rPr>
              <w:t>Yes</w:t>
            </w:r>
          </w:p>
        </w:tc>
        <w:tc>
          <w:tcPr>
            <w:tcW w:w="533" w:type="pct"/>
            <w:vAlign w:val="center"/>
          </w:tcPr>
          <w:p w14:paraId="4E753DD3" w14:textId="77777777" w:rsidR="008F47EE" w:rsidRPr="00C728CA" w:rsidRDefault="008F47EE" w:rsidP="005D7063">
            <w:pPr>
              <w:rPr>
                <w:sz w:val="18"/>
                <w:szCs w:val="18"/>
              </w:rPr>
            </w:pPr>
            <w:r w:rsidRPr="00C728CA">
              <w:rPr>
                <w:kern w:val="24"/>
                <w:sz w:val="18"/>
                <w:szCs w:val="18"/>
              </w:rPr>
              <w:t>Yes</w:t>
            </w:r>
          </w:p>
        </w:tc>
        <w:tc>
          <w:tcPr>
            <w:tcW w:w="528" w:type="pct"/>
            <w:vAlign w:val="center"/>
          </w:tcPr>
          <w:p w14:paraId="02D1B6A0" w14:textId="77777777" w:rsidR="008F47EE" w:rsidRPr="00C728CA" w:rsidRDefault="008F47EE" w:rsidP="005D7063">
            <w:pPr>
              <w:jc w:val="left"/>
              <w:rPr>
                <w:kern w:val="24"/>
                <w:sz w:val="18"/>
                <w:szCs w:val="18"/>
              </w:rPr>
            </w:pPr>
            <w:r>
              <w:rPr>
                <w:kern w:val="24"/>
                <w:sz w:val="18"/>
                <w:szCs w:val="18"/>
              </w:rPr>
              <w:t>Yes</w:t>
            </w:r>
          </w:p>
        </w:tc>
      </w:tr>
      <w:tr w:rsidR="008F47EE" w:rsidRPr="00C728CA" w14:paraId="3BE7E69A" w14:textId="77777777" w:rsidTr="005D7063">
        <w:trPr>
          <w:jc w:val="center"/>
        </w:trPr>
        <w:tc>
          <w:tcPr>
            <w:tcW w:w="1224" w:type="pct"/>
          </w:tcPr>
          <w:p w14:paraId="3D3903F9" w14:textId="77777777" w:rsidR="008F47EE" w:rsidRPr="00144F9C" w:rsidRDefault="008F47EE" w:rsidP="005D7063">
            <w:pPr>
              <w:rPr>
                <w:sz w:val="18"/>
                <w:szCs w:val="18"/>
              </w:rPr>
            </w:pPr>
            <w:r w:rsidRPr="00144F9C">
              <w:rPr>
                <w:sz w:val="18"/>
                <w:szCs w:val="18"/>
                <w:highlight w:val="lightGray"/>
              </w:rPr>
              <w:t>Model update flexibility after deployment</w:t>
            </w:r>
          </w:p>
        </w:tc>
        <w:tc>
          <w:tcPr>
            <w:tcW w:w="519" w:type="pct"/>
            <w:vAlign w:val="center"/>
          </w:tcPr>
          <w:p w14:paraId="4F5A433E" w14:textId="77777777" w:rsidR="008F47EE" w:rsidRPr="00296AED" w:rsidRDefault="008F47EE" w:rsidP="005D7063">
            <w:pPr>
              <w:rPr>
                <w:kern w:val="24"/>
                <w:sz w:val="18"/>
                <w:szCs w:val="18"/>
                <w:highlight w:val="lightGray"/>
              </w:rPr>
            </w:pPr>
            <w:r w:rsidRPr="00296AED">
              <w:rPr>
                <w:kern w:val="24"/>
                <w:sz w:val="18"/>
                <w:szCs w:val="18"/>
                <w:highlight w:val="lightGray"/>
              </w:rPr>
              <w:t>Flexible</w:t>
            </w:r>
          </w:p>
          <w:p w14:paraId="54D28EEB" w14:textId="77777777" w:rsidR="008F47EE" w:rsidRPr="00296AED" w:rsidRDefault="008F47EE" w:rsidP="005D7063">
            <w:pPr>
              <w:jc w:val="left"/>
              <w:rPr>
                <w:sz w:val="18"/>
                <w:szCs w:val="18"/>
                <w:highlight w:val="lightGray"/>
              </w:rPr>
            </w:pPr>
            <w:r w:rsidRPr="00296AED">
              <w:rPr>
                <w:kern w:val="24"/>
                <w:sz w:val="18"/>
                <w:szCs w:val="18"/>
                <w:highlight w:val="lightGray"/>
              </w:rPr>
              <w:t>(</w:t>
            </w:r>
            <w:r>
              <w:rPr>
                <w:kern w:val="24"/>
                <w:sz w:val="18"/>
                <w:szCs w:val="18"/>
                <w:highlight w:val="lightGray"/>
              </w:rPr>
              <w:t>Should meet our Proposal 1 criteria</w:t>
            </w:r>
            <w:r w:rsidRPr="00296AED">
              <w:rPr>
                <w:kern w:val="24"/>
                <w:sz w:val="18"/>
                <w:szCs w:val="18"/>
                <w:highlight w:val="lightGray"/>
              </w:rPr>
              <w:t>)</w:t>
            </w:r>
          </w:p>
        </w:tc>
        <w:tc>
          <w:tcPr>
            <w:tcW w:w="556" w:type="pct"/>
            <w:vAlign w:val="center"/>
          </w:tcPr>
          <w:p w14:paraId="2CC1AEB4" w14:textId="77777777" w:rsidR="008F47EE" w:rsidRPr="00296AED" w:rsidRDefault="008F47EE" w:rsidP="005D7063">
            <w:pPr>
              <w:jc w:val="left"/>
              <w:rPr>
                <w:rFonts w:eastAsiaTheme="minorEastAsia"/>
                <w:bCs/>
                <w:sz w:val="18"/>
                <w:szCs w:val="18"/>
                <w:highlight w:val="lightGray"/>
              </w:rPr>
            </w:pPr>
            <w:r w:rsidRPr="00296AED">
              <w:rPr>
                <w:rFonts w:eastAsiaTheme="minorEastAsia"/>
                <w:bCs/>
                <w:sz w:val="18"/>
                <w:szCs w:val="18"/>
                <w:highlight w:val="lightGray"/>
              </w:rPr>
              <w:t>Semi Flexible</w:t>
            </w:r>
          </w:p>
        </w:tc>
        <w:tc>
          <w:tcPr>
            <w:tcW w:w="556" w:type="pct"/>
            <w:vAlign w:val="center"/>
          </w:tcPr>
          <w:p w14:paraId="1D58075C" w14:textId="77777777" w:rsidR="008F47EE" w:rsidRPr="00144F9C" w:rsidRDefault="008F47EE" w:rsidP="005D7063">
            <w:pPr>
              <w:rPr>
                <w:sz w:val="18"/>
                <w:szCs w:val="18"/>
              </w:rPr>
            </w:pPr>
            <w:r w:rsidRPr="00144F9C">
              <w:rPr>
                <w:rFonts w:eastAsiaTheme="minorEastAsia"/>
                <w:bCs/>
                <w:sz w:val="18"/>
                <w:szCs w:val="18"/>
              </w:rPr>
              <w:t>C</w:t>
            </w:r>
            <w:r w:rsidRPr="00144F9C">
              <w:rPr>
                <w:rFonts w:eastAsiaTheme="minorEastAsia" w:hint="eastAsia"/>
                <w:bCs/>
                <w:sz w:val="18"/>
                <w:szCs w:val="18"/>
              </w:rPr>
              <w:t>on</w:t>
            </w:r>
            <w:r w:rsidRPr="00144F9C">
              <w:rPr>
                <w:rFonts w:eastAsiaTheme="minorEastAsia"/>
                <w:bCs/>
                <w:sz w:val="18"/>
                <w:szCs w:val="18"/>
              </w:rPr>
              <w:t xml:space="preserve">ditional, flexible with </w:t>
            </w:r>
            <w:r w:rsidRPr="00144F9C">
              <w:rPr>
                <w:kern w:val="24"/>
                <w:sz w:val="18"/>
                <w:szCs w:val="18"/>
              </w:rPr>
              <w:t>assisted information (note 4)</w:t>
            </w:r>
          </w:p>
        </w:tc>
        <w:tc>
          <w:tcPr>
            <w:tcW w:w="528" w:type="pct"/>
            <w:vAlign w:val="center"/>
          </w:tcPr>
          <w:p w14:paraId="551F1156" w14:textId="77777777" w:rsidR="008F47EE" w:rsidRPr="00144F9C" w:rsidRDefault="008F47EE" w:rsidP="005D7063">
            <w:pPr>
              <w:rPr>
                <w:kern w:val="24"/>
                <w:sz w:val="18"/>
                <w:szCs w:val="18"/>
              </w:rPr>
            </w:pPr>
            <w:r w:rsidRPr="00144F9C">
              <w:rPr>
                <w:kern w:val="24"/>
                <w:sz w:val="18"/>
                <w:szCs w:val="18"/>
              </w:rPr>
              <w:t>Not flexible</w:t>
            </w:r>
          </w:p>
          <w:p w14:paraId="23E903EF" w14:textId="77777777" w:rsidR="008F47EE" w:rsidRPr="00144F9C" w:rsidRDefault="008F47EE" w:rsidP="005D7063">
            <w:pPr>
              <w:rPr>
                <w:sz w:val="18"/>
                <w:szCs w:val="18"/>
              </w:rPr>
            </w:pPr>
            <w:r w:rsidRPr="00144F9C">
              <w:rPr>
                <w:kern w:val="24"/>
                <w:sz w:val="18"/>
                <w:szCs w:val="18"/>
              </w:rPr>
              <w:t>(note 4)</w:t>
            </w:r>
          </w:p>
        </w:tc>
        <w:tc>
          <w:tcPr>
            <w:tcW w:w="556" w:type="pct"/>
            <w:vAlign w:val="center"/>
          </w:tcPr>
          <w:p w14:paraId="3D48ACAF" w14:textId="77777777" w:rsidR="008F47EE" w:rsidRPr="00144F9C" w:rsidRDefault="008F47EE" w:rsidP="005D7063">
            <w:pPr>
              <w:rPr>
                <w:kern w:val="24"/>
                <w:sz w:val="18"/>
                <w:szCs w:val="18"/>
              </w:rPr>
            </w:pPr>
            <w:r w:rsidRPr="00144F9C">
              <w:rPr>
                <w:kern w:val="24"/>
                <w:sz w:val="18"/>
                <w:szCs w:val="18"/>
              </w:rPr>
              <w:t>Semi-flexible</w:t>
            </w:r>
          </w:p>
          <w:p w14:paraId="28158CA5" w14:textId="77777777" w:rsidR="008F47EE" w:rsidRPr="00144F9C" w:rsidRDefault="008F47EE" w:rsidP="005D7063">
            <w:pPr>
              <w:rPr>
                <w:sz w:val="18"/>
                <w:szCs w:val="18"/>
              </w:rPr>
            </w:pPr>
          </w:p>
        </w:tc>
        <w:tc>
          <w:tcPr>
            <w:tcW w:w="533" w:type="pct"/>
            <w:vAlign w:val="center"/>
          </w:tcPr>
          <w:p w14:paraId="5DC14BF7" w14:textId="77777777" w:rsidR="008F47EE" w:rsidRPr="00144F9C" w:rsidRDefault="008F47EE" w:rsidP="005D7063">
            <w:pPr>
              <w:rPr>
                <w:kern w:val="24"/>
                <w:sz w:val="18"/>
                <w:szCs w:val="18"/>
              </w:rPr>
            </w:pPr>
            <w:r w:rsidRPr="00144F9C">
              <w:rPr>
                <w:kern w:val="24"/>
                <w:sz w:val="18"/>
                <w:szCs w:val="18"/>
              </w:rPr>
              <w:t xml:space="preserve">Conditional semi-flexible, </w:t>
            </w:r>
            <w:r w:rsidRPr="00144F9C">
              <w:rPr>
                <w:rFonts w:eastAsiaTheme="minorEastAsia"/>
                <w:bCs/>
                <w:sz w:val="18"/>
                <w:szCs w:val="18"/>
              </w:rPr>
              <w:t xml:space="preserve">with </w:t>
            </w:r>
            <w:r w:rsidRPr="00144F9C">
              <w:rPr>
                <w:kern w:val="24"/>
                <w:sz w:val="18"/>
                <w:szCs w:val="18"/>
              </w:rPr>
              <w:t>assisted information</w:t>
            </w:r>
          </w:p>
          <w:p w14:paraId="5B8C1B25" w14:textId="77777777" w:rsidR="008F47EE" w:rsidRPr="00144F9C" w:rsidRDefault="008F47EE" w:rsidP="005D7063">
            <w:pPr>
              <w:rPr>
                <w:sz w:val="18"/>
                <w:szCs w:val="18"/>
              </w:rPr>
            </w:pPr>
            <w:r w:rsidRPr="00144F9C">
              <w:rPr>
                <w:kern w:val="24"/>
                <w:sz w:val="18"/>
                <w:szCs w:val="18"/>
              </w:rPr>
              <w:t>(note 4)</w:t>
            </w:r>
          </w:p>
        </w:tc>
        <w:tc>
          <w:tcPr>
            <w:tcW w:w="528" w:type="pct"/>
            <w:vAlign w:val="center"/>
          </w:tcPr>
          <w:p w14:paraId="28FA412B" w14:textId="77777777" w:rsidR="008F47EE" w:rsidRPr="00144F9C" w:rsidRDefault="008F47EE" w:rsidP="005D7063">
            <w:pPr>
              <w:rPr>
                <w:kern w:val="24"/>
                <w:sz w:val="18"/>
                <w:szCs w:val="18"/>
              </w:rPr>
            </w:pPr>
            <w:r w:rsidRPr="009F6F1B">
              <w:rPr>
                <w:kern w:val="24"/>
                <w:sz w:val="18"/>
                <w:szCs w:val="18"/>
                <w:highlight w:val="lightGray"/>
              </w:rPr>
              <w:t>Semi-flexible</w:t>
            </w:r>
          </w:p>
          <w:p w14:paraId="23A2E996" w14:textId="77777777" w:rsidR="008F47EE" w:rsidRPr="00C728CA" w:rsidRDefault="008F47EE" w:rsidP="005D7063">
            <w:pPr>
              <w:jc w:val="left"/>
              <w:rPr>
                <w:kern w:val="24"/>
                <w:sz w:val="18"/>
                <w:szCs w:val="18"/>
                <w:highlight w:val="yellow"/>
              </w:rPr>
            </w:pPr>
          </w:p>
        </w:tc>
      </w:tr>
      <w:tr w:rsidR="008F47EE" w:rsidRPr="00C728CA" w14:paraId="0B1C4568" w14:textId="77777777" w:rsidTr="005D7063">
        <w:trPr>
          <w:jc w:val="center"/>
        </w:trPr>
        <w:tc>
          <w:tcPr>
            <w:tcW w:w="1224" w:type="pct"/>
          </w:tcPr>
          <w:p w14:paraId="4A8663E2" w14:textId="77777777" w:rsidR="008F47EE" w:rsidRPr="00C728CA" w:rsidRDefault="008F47EE" w:rsidP="005D7063">
            <w:pPr>
              <w:rPr>
                <w:sz w:val="18"/>
                <w:szCs w:val="18"/>
              </w:rPr>
            </w:pPr>
            <w:r w:rsidRPr="00C728CA">
              <w:rPr>
                <w:sz w:val="18"/>
                <w:szCs w:val="18"/>
              </w:rPr>
              <w:t>F</w:t>
            </w:r>
            <w:r w:rsidRPr="00C728CA">
              <w:rPr>
                <w:rFonts w:eastAsia="Malgun Gothic"/>
                <w:sz w:val="18"/>
                <w:szCs w:val="18"/>
              </w:rPr>
              <w:t xml:space="preserve">easibility of allowing UE side and NW side to develop/update models </w:t>
            </w:r>
            <w:r w:rsidRPr="00C728CA">
              <w:rPr>
                <w:rFonts w:eastAsia="Malgun Gothic"/>
                <w:sz w:val="18"/>
                <w:szCs w:val="18"/>
              </w:rPr>
              <w:lastRenderedPageBreak/>
              <w:t>separately</w:t>
            </w:r>
          </w:p>
        </w:tc>
        <w:tc>
          <w:tcPr>
            <w:tcW w:w="519" w:type="pct"/>
            <w:vAlign w:val="center"/>
          </w:tcPr>
          <w:p w14:paraId="20B2A8F3" w14:textId="77777777" w:rsidR="008F47EE" w:rsidRPr="00C728CA" w:rsidRDefault="008F47EE" w:rsidP="005D7063">
            <w:pPr>
              <w:rPr>
                <w:kern w:val="24"/>
                <w:sz w:val="18"/>
                <w:szCs w:val="18"/>
              </w:rPr>
            </w:pPr>
            <w:r w:rsidRPr="00C728CA">
              <w:rPr>
                <w:kern w:val="24"/>
                <w:sz w:val="18"/>
                <w:szCs w:val="18"/>
              </w:rPr>
              <w:lastRenderedPageBreak/>
              <w:t>Limited</w:t>
            </w:r>
          </w:p>
          <w:p w14:paraId="01082F93" w14:textId="77777777" w:rsidR="008F47EE" w:rsidRPr="00C728CA" w:rsidRDefault="008F47EE" w:rsidP="005D7063">
            <w:pPr>
              <w:rPr>
                <w:sz w:val="18"/>
                <w:szCs w:val="18"/>
              </w:rPr>
            </w:pPr>
            <w:r w:rsidRPr="00C728CA">
              <w:rPr>
                <w:kern w:val="24"/>
                <w:sz w:val="18"/>
                <w:szCs w:val="18"/>
              </w:rPr>
              <w:t xml:space="preserve">(Note 2)  </w:t>
            </w:r>
          </w:p>
        </w:tc>
        <w:tc>
          <w:tcPr>
            <w:tcW w:w="556" w:type="pct"/>
            <w:vAlign w:val="center"/>
          </w:tcPr>
          <w:p w14:paraId="3215BDD8" w14:textId="77777777" w:rsidR="008F47EE" w:rsidRPr="00C728CA" w:rsidRDefault="008F47EE" w:rsidP="005D7063">
            <w:pPr>
              <w:jc w:val="left"/>
              <w:rPr>
                <w:kern w:val="24"/>
                <w:sz w:val="18"/>
                <w:szCs w:val="18"/>
              </w:rPr>
            </w:pPr>
            <w:r>
              <w:rPr>
                <w:kern w:val="24"/>
                <w:sz w:val="18"/>
                <w:szCs w:val="18"/>
              </w:rPr>
              <w:t>Limited</w:t>
            </w:r>
          </w:p>
        </w:tc>
        <w:tc>
          <w:tcPr>
            <w:tcW w:w="556" w:type="pct"/>
            <w:vAlign w:val="center"/>
          </w:tcPr>
          <w:p w14:paraId="0720DE17" w14:textId="77777777" w:rsidR="008F47EE" w:rsidRPr="00C728CA" w:rsidRDefault="008F47EE" w:rsidP="005D7063">
            <w:pPr>
              <w:rPr>
                <w:kern w:val="24"/>
                <w:sz w:val="18"/>
                <w:szCs w:val="18"/>
              </w:rPr>
            </w:pPr>
            <w:r w:rsidRPr="00C728CA">
              <w:rPr>
                <w:kern w:val="24"/>
                <w:sz w:val="18"/>
                <w:szCs w:val="18"/>
              </w:rPr>
              <w:t xml:space="preserve">Limited </w:t>
            </w:r>
          </w:p>
          <w:p w14:paraId="12F4D670" w14:textId="77777777" w:rsidR="008F47EE" w:rsidRPr="00C728CA" w:rsidRDefault="008F47EE" w:rsidP="005D7063">
            <w:pPr>
              <w:rPr>
                <w:sz w:val="18"/>
                <w:szCs w:val="18"/>
              </w:rPr>
            </w:pPr>
            <w:r w:rsidRPr="00C728CA">
              <w:rPr>
                <w:kern w:val="24"/>
                <w:sz w:val="18"/>
                <w:szCs w:val="18"/>
              </w:rPr>
              <w:t>(Note 2)</w:t>
            </w:r>
          </w:p>
        </w:tc>
        <w:tc>
          <w:tcPr>
            <w:tcW w:w="528" w:type="pct"/>
            <w:vAlign w:val="center"/>
          </w:tcPr>
          <w:p w14:paraId="55D339C0" w14:textId="77777777" w:rsidR="008F47EE" w:rsidRPr="00C728CA" w:rsidRDefault="008F47EE" w:rsidP="005D7063">
            <w:pPr>
              <w:rPr>
                <w:sz w:val="18"/>
                <w:szCs w:val="18"/>
              </w:rPr>
            </w:pPr>
            <w:r w:rsidRPr="00C728CA">
              <w:rPr>
                <w:kern w:val="24"/>
                <w:sz w:val="18"/>
                <w:szCs w:val="18"/>
              </w:rPr>
              <w:t>Infeasible</w:t>
            </w:r>
          </w:p>
        </w:tc>
        <w:tc>
          <w:tcPr>
            <w:tcW w:w="556" w:type="pct"/>
            <w:vAlign w:val="center"/>
          </w:tcPr>
          <w:p w14:paraId="235B5FA5" w14:textId="77777777" w:rsidR="008F47EE" w:rsidRPr="00C728CA" w:rsidRDefault="008F47EE" w:rsidP="005D7063">
            <w:pPr>
              <w:rPr>
                <w:sz w:val="18"/>
                <w:szCs w:val="18"/>
              </w:rPr>
            </w:pPr>
            <w:r w:rsidRPr="00C728CA">
              <w:rPr>
                <w:kern w:val="24"/>
                <w:sz w:val="18"/>
                <w:szCs w:val="18"/>
              </w:rPr>
              <w:t>Feasible</w:t>
            </w:r>
          </w:p>
        </w:tc>
        <w:tc>
          <w:tcPr>
            <w:tcW w:w="533" w:type="pct"/>
            <w:vAlign w:val="center"/>
          </w:tcPr>
          <w:p w14:paraId="0370F37E" w14:textId="77777777" w:rsidR="008F47EE" w:rsidRPr="00C728CA" w:rsidRDefault="008F47EE" w:rsidP="005D7063">
            <w:pPr>
              <w:rPr>
                <w:sz w:val="18"/>
                <w:szCs w:val="18"/>
              </w:rPr>
            </w:pPr>
            <w:r w:rsidRPr="00C728CA">
              <w:rPr>
                <w:kern w:val="24"/>
                <w:sz w:val="18"/>
                <w:szCs w:val="18"/>
              </w:rPr>
              <w:t>Feasible</w:t>
            </w:r>
          </w:p>
        </w:tc>
        <w:tc>
          <w:tcPr>
            <w:tcW w:w="528" w:type="pct"/>
            <w:vAlign w:val="center"/>
          </w:tcPr>
          <w:p w14:paraId="1F39E53E" w14:textId="77777777" w:rsidR="008F47EE" w:rsidRPr="00C728CA" w:rsidRDefault="008F47EE" w:rsidP="005D7063">
            <w:pPr>
              <w:jc w:val="left"/>
              <w:rPr>
                <w:kern w:val="24"/>
                <w:sz w:val="18"/>
                <w:szCs w:val="18"/>
              </w:rPr>
            </w:pPr>
            <w:r w:rsidRPr="004F0D21">
              <w:rPr>
                <w:kern w:val="24"/>
                <w:sz w:val="18"/>
                <w:szCs w:val="18"/>
                <w:highlight w:val="lightGray"/>
              </w:rPr>
              <w:t>Infeasible</w:t>
            </w:r>
          </w:p>
        </w:tc>
      </w:tr>
      <w:tr w:rsidR="008F47EE" w:rsidRPr="00C728CA" w14:paraId="7D8119D2" w14:textId="77777777" w:rsidTr="005D7063">
        <w:trPr>
          <w:jc w:val="center"/>
        </w:trPr>
        <w:tc>
          <w:tcPr>
            <w:tcW w:w="1224" w:type="pct"/>
          </w:tcPr>
          <w:p w14:paraId="569F5E01" w14:textId="77777777" w:rsidR="008F47EE" w:rsidRPr="00C728CA" w:rsidRDefault="008F47EE" w:rsidP="005D7063">
            <w:pPr>
              <w:rPr>
                <w:sz w:val="18"/>
                <w:szCs w:val="18"/>
              </w:rPr>
            </w:pPr>
            <w:r w:rsidRPr="00C728CA">
              <w:rPr>
                <w:sz w:val="18"/>
                <w:szCs w:val="18"/>
              </w:rPr>
              <w:t>Whether gNB can maintain/store a single/unified model for a CSI report configuration</w:t>
            </w:r>
          </w:p>
        </w:tc>
        <w:tc>
          <w:tcPr>
            <w:tcW w:w="519" w:type="pct"/>
            <w:vAlign w:val="center"/>
          </w:tcPr>
          <w:p w14:paraId="3AE6212F" w14:textId="77777777" w:rsidR="008F47EE" w:rsidRPr="0003245F" w:rsidRDefault="008F47EE" w:rsidP="005D7063">
            <w:pPr>
              <w:rPr>
                <w:strike/>
                <w:kern w:val="24"/>
                <w:sz w:val="18"/>
                <w:szCs w:val="18"/>
                <w:highlight w:val="lightGray"/>
              </w:rPr>
            </w:pPr>
            <w:r w:rsidRPr="0003245F">
              <w:rPr>
                <w:kern w:val="24"/>
                <w:sz w:val="18"/>
                <w:szCs w:val="18"/>
                <w:highlight w:val="lightGray"/>
              </w:rPr>
              <w:t>Yes</w:t>
            </w:r>
          </w:p>
        </w:tc>
        <w:tc>
          <w:tcPr>
            <w:tcW w:w="556" w:type="pct"/>
            <w:vAlign w:val="center"/>
          </w:tcPr>
          <w:p w14:paraId="2993D33B" w14:textId="77777777" w:rsidR="008F47EE" w:rsidRPr="00C728CA" w:rsidRDefault="008F47EE" w:rsidP="005D7063">
            <w:pPr>
              <w:jc w:val="left"/>
              <w:rPr>
                <w:kern w:val="24"/>
                <w:sz w:val="18"/>
                <w:szCs w:val="18"/>
              </w:rPr>
            </w:pPr>
            <w:r w:rsidRPr="00A90F8A">
              <w:rPr>
                <w:kern w:val="24"/>
                <w:sz w:val="18"/>
                <w:szCs w:val="18"/>
                <w:highlight w:val="lightGray"/>
              </w:rPr>
              <w:t>Yes for gNB-side decoder</w:t>
            </w:r>
          </w:p>
        </w:tc>
        <w:tc>
          <w:tcPr>
            <w:tcW w:w="556" w:type="pct"/>
            <w:vAlign w:val="center"/>
          </w:tcPr>
          <w:p w14:paraId="271B3908" w14:textId="77777777" w:rsidR="008F47EE" w:rsidRPr="00C728CA" w:rsidRDefault="008F47EE" w:rsidP="005D7063">
            <w:pPr>
              <w:rPr>
                <w:sz w:val="18"/>
                <w:szCs w:val="18"/>
              </w:rPr>
            </w:pPr>
            <w:r w:rsidRPr="00C728CA">
              <w:rPr>
                <w:kern w:val="24"/>
                <w:sz w:val="18"/>
                <w:szCs w:val="18"/>
              </w:rPr>
              <w:t>No</w:t>
            </w:r>
          </w:p>
        </w:tc>
        <w:tc>
          <w:tcPr>
            <w:tcW w:w="528" w:type="pct"/>
            <w:vAlign w:val="center"/>
          </w:tcPr>
          <w:p w14:paraId="5A679D07" w14:textId="77777777" w:rsidR="008F47EE" w:rsidRPr="00C728CA" w:rsidRDefault="008F47EE" w:rsidP="005D7063">
            <w:pPr>
              <w:rPr>
                <w:sz w:val="18"/>
                <w:szCs w:val="18"/>
                <w:highlight w:val="yellow"/>
              </w:rPr>
            </w:pPr>
            <w:r w:rsidRPr="00C728CA">
              <w:rPr>
                <w:rFonts w:eastAsia="Malgun Gothic"/>
                <w:sz w:val="18"/>
                <w:szCs w:val="18"/>
              </w:rPr>
              <w:t>Pending evaluation in 9.2.2.1</w:t>
            </w:r>
          </w:p>
        </w:tc>
        <w:tc>
          <w:tcPr>
            <w:tcW w:w="556" w:type="pct"/>
            <w:vAlign w:val="center"/>
          </w:tcPr>
          <w:p w14:paraId="54000D6D" w14:textId="77777777" w:rsidR="008F47EE" w:rsidRPr="00C728CA" w:rsidRDefault="008F47EE" w:rsidP="005D7063">
            <w:pPr>
              <w:rPr>
                <w:sz w:val="18"/>
                <w:szCs w:val="18"/>
                <w:highlight w:val="yellow"/>
              </w:rPr>
            </w:pPr>
            <w:r w:rsidRPr="00C728CA">
              <w:rPr>
                <w:rFonts w:eastAsia="Malgun Gothic"/>
                <w:sz w:val="18"/>
                <w:szCs w:val="18"/>
              </w:rPr>
              <w:t>Pending evaluation in 9.2.2.1</w:t>
            </w:r>
          </w:p>
        </w:tc>
        <w:tc>
          <w:tcPr>
            <w:tcW w:w="533" w:type="pct"/>
            <w:vAlign w:val="center"/>
          </w:tcPr>
          <w:p w14:paraId="2110006A" w14:textId="77777777" w:rsidR="008F47EE" w:rsidRPr="00C728CA" w:rsidRDefault="008F47EE" w:rsidP="005D7063">
            <w:pPr>
              <w:rPr>
                <w:sz w:val="18"/>
                <w:szCs w:val="18"/>
                <w:highlight w:val="yellow"/>
              </w:rPr>
            </w:pPr>
            <w:r w:rsidRPr="00C728CA">
              <w:rPr>
                <w:rFonts w:eastAsia="Malgun Gothic"/>
                <w:sz w:val="18"/>
                <w:szCs w:val="18"/>
              </w:rPr>
              <w:t>Pending evaluation in 9.2.2.1</w:t>
            </w:r>
          </w:p>
        </w:tc>
        <w:tc>
          <w:tcPr>
            <w:tcW w:w="528" w:type="pct"/>
            <w:vAlign w:val="center"/>
          </w:tcPr>
          <w:p w14:paraId="7DECB8F9" w14:textId="77777777" w:rsidR="008F47EE" w:rsidRPr="00C728CA" w:rsidRDefault="008F47EE" w:rsidP="005D7063">
            <w:pPr>
              <w:jc w:val="left"/>
              <w:rPr>
                <w:rFonts w:eastAsia="Malgun Gothic"/>
                <w:sz w:val="18"/>
                <w:szCs w:val="18"/>
              </w:rPr>
            </w:pPr>
            <w:r w:rsidRPr="00C728CA">
              <w:rPr>
                <w:rFonts w:eastAsia="Malgun Gothic"/>
                <w:sz w:val="18"/>
                <w:szCs w:val="18"/>
              </w:rPr>
              <w:t>Pending evaluation in 9.2.2.1</w:t>
            </w:r>
          </w:p>
        </w:tc>
      </w:tr>
      <w:tr w:rsidR="008F47EE" w:rsidRPr="00C728CA" w14:paraId="40F1847E" w14:textId="77777777" w:rsidTr="005D7063">
        <w:trPr>
          <w:jc w:val="center"/>
        </w:trPr>
        <w:tc>
          <w:tcPr>
            <w:tcW w:w="1224" w:type="pct"/>
          </w:tcPr>
          <w:p w14:paraId="5CC886BF" w14:textId="77777777" w:rsidR="008F47EE" w:rsidRPr="00C728CA" w:rsidRDefault="008F47EE" w:rsidP="005D7063">
            <w:pPr>
              <w:rPr>
                <w:sz w:val="18"/>
                <w:szCs w:val="18"/>
              </w:rPr>
            </w:pPr>
            <w:r w:rsidRPr="00C728CA">
              <w:rPr>
                <w:sz w:val="18"/>
                <w:szCs w:val="18"/>
              </w:rPr>
              <w:t>Whether UE device can maintain/store a single/unified model for a CSI report configuration</w:t>
            </w:r>
          </w:p>
        </w:tc>
        <w:tc>
          <w:tcPr>
            <w:tcW w:w="519" w:type="pct"/>
            <w:vAlign w:val="center"/>
          </w:tcPr>
          <w:p w14:paraId="13E6382A" w14:textId="77777777" w:rsidR="008F47EE" w:rsidRDefault="008F47EE" w:rsidP="005D7063">
            <w:pPr>
              <w:rPr>
                <w:kern w:val="24"/>
                <w:sz w:val="18"/>
                <w:szCs w:val="18"/>
                <w:highlight w:val="lightGray"/>
              </w:rPr>
            </w:pPr>
            <w:r>
              <w:rPr>
                <w:kern w:val="24"/>
                <w:sz w:val="18"/>
                <w:szCs w:val="18"/>
                <w:highlight w:val="lightGray"/>
              </w:rPr>
              <w:t>Yes</w:t>
            </w:r>
          </w:p>
          <w:p w14:paraId="02055085" w14:textId="77777777" w:rsidR="008F47EE" w:rsidRPr="0003245F" w:rsidRDefault="008F47EE" w:rsidP="005D7063">
            <w:pPr>
              <w:rPr>
                <w:sz w:val="18"/>
                <w:szCs w:val="18"/>
                <w:highlight w:val="lightGray"/>
              </w:rPr>
            </w:pPr>
            <w:r>
              <w:rPr>
                <w:kern w:val="24"/>
                <w:sz w:val="18"/>
                <w:szCs w:val="18"/>
                <w:highlight w:val="lightGray"/>
              </w:rPr>
              <w:t>(device agnostic is anyways a common model, it will be transferred to UE)</w:t>
            </w:r>
          </w:p>
        </w:tc>
        <w:tc>
          <w:tcPr>
            <w:tcW w:w="556" w:type="pct"/>
            <w:vAlign w:val="center"/>
          </w:tcPr>
          <w:p w14:paraId="20EEA6B4" w14:textId="77777777" w:rsidR="008F47EE" w:rsidRPr="00C728CA" w:rsidRDefault="008F47EE" w:rsidP="005D7063">
            <w:pPr>
              <w:jc w:val="left"/>
              <w:rPr>
                <w:kern w:val="24"/>
                <w:sz w:val="18"/>
                <w:szCs w:val="18"/>
              </w:rPr>
            </w:pPr>
            <w:r w:rsidRPr="008E6646">
              <w:rPr>
                <w:kern w:val="24"/>
                <w:sz w:val="18"/>
                <w:szCs w:val="18"/>
                <w:highlight w:val="lightGray"/>
              </w:rPr>
              <w:t>No</w:t>
            </w:r>
          </w:p>
        </w:tc>
        <w:tc>
          <w:tcPr>
            <w:tcW w:w="556" w:type="pct"/>
            <w:vAlign w:val="center"/>
          </w:tcPr>
          <w:p w14:paraId="7E7E1D8F" w14:textId="77777777" w:rsidR="008F47EE" w:rsidRPr="00C728CA" w:rsidRDefault="008F47EE" w:rsidP="005D7063">
            <w:pPr>
              <w:rPr>
                <w:sz w:val="18"/>
                <w:szCs w:val="18"/>
              </w:rPr>
            </w:pPr>
            <w:r w:rsidRPr="00C728CA">
              <w:rPr>
                <w:kern w:val="24"/>
                <w:sz w:val="18"/>
                <w:szCs w:val="18"/>
              </w:rPr>
              <w:t>Yes</w:t>
            </w:r>
          </w:p>
        </w:tc>
        <w:tc>
          <w:tcPr>
            <w:tcW w:w="528" w:type="pct"/>
            <w:vAlign w:val="center"/>
          </w:tcPr>
          <w:p w14:paraId="4740E372" w14:textId="77777777" w:rsidR="008F47EE" w:rsidRPr="00C728CA" w:rsidRDefault="008F47EE" w:rsidP="005D7063">
            <w:pPr>
              <w:rPr>
                <w:sz w:val="18"/>
                <w:szCs w:val="18"/>
                <w:highlight w:val="yellow"/>
              </w:rPr>
            </w:pPr>
            <w:r w:rsidRPr="00C728CA">
              <w:rPr>
                <w:rFonts w:eastAsia="Malgun Gothic"/>
                <w:sz w:val="18"/>
                <w:szCs w:val="18"/>
              </w:rPr>
              <w:t>Pending evaluation in 9.2.2.1</w:t>
            </w:r>
          </w:p>
        </w:tc>
        <w:tc>
          <w:tcPr>
            <w:tcW w:w="556" w:type="pct"/>
            <w:vAlign w:val="center"/>
          </w:tcPr>
          <w:p w14:paraId="1F6266DB" w14:textId="77777777" w:rsidR="008F47EE" w:rsidRPr="00C728CA" w:rsidRDefault="008F47EE" w:rsidP="005D7063">
            <w:pPr>
              <w:rPr>
                <w:sz w:val="18"/>
                <w:szCs w:val="18"/>
                <w:highlight w:val="yellow"/>
              </w:rPr>
            </w:pPr>
            <w:r w:rsidRPr="00C728CA">
              <w:rPr>
                <w:rFonts w:eastAsia="Malgun Gothic"/>
                <w:sz w:val="18"/>
                <w:szCs w:val="18"/>
              </w:rPr>
              <w:t>Pending evaluation in 9.2.2.1</w:t>
            </w:r>
          </w:p>
        </w:tc>
        <w:tc>
          <w:tcPr>
            <w:tcW w:w="533" w:type="pct"/>
            <w:vAlign w:val="center"/>
          </w:tcPr>
          <w:p w14:paraId="1D109C41" w14:textId="77777777" w:rsidR="008F47EE" w:rsidRPr="00C728CA" w:rsidRDefault="008F47EE" w:rsidP="005D7063">
            <w:pPr>
              <w:rPr>
                <w:sz w:val="18"/>
                <w:szCs w:val="18"/>
                <w:highlight w:val="yellow"/>
              </w:rPr>
            </w:pPr>
            <w:r w:rsidRPr="00C728CA">
              <w:rPr>
                <w:rFonts w:eastAsia="Malgun Gothic"/>
                <w:sz w:val="18"/>
                <w:szCs w:val="18"/>
              </w:rPr>
              <w:t>Pending evaluation in 9.2.2.1</w:t>
            </w:r>
          </w:p>
        </w:tc>
        <w:tc>
          <w:tcPr>
            <w:tcW w:w="528" w:type="pct"/>
            <w:vAlign w:val="center"/>
          </w:tcPr>
          <w:p w14:paraId="21472209" w14:textId="77777777" w:rsidR="008F47EE" w:rsidRPr="00C728CA" w:rsidRDefault="008F47EE" w:rsidP="005D7063">
            <w:pPr>
              <w:jc w:val="left"/>
              <w:rPr>
                <w:rFonts w:eastAsia="Malgun Gothic"/>
                <w:sz w:val="18"/>
                <w:szCs w:val="18"/>
              </w:rPr>
            </w:pPr>
            <w:r w:rsidRPr="00C728CA">
              <w:rPr>
                <w:rFonts w:eastAsia="Malgun Gothic"/>
                <w:sz w:val="18"/>
                <w:szCs w:val="18"/>
              </w:rPr>
              <w:t>Pending evaluation in 9.2.2.1</w:t>
            </w:r>
          </w:p>
        </w:tc>
      </w:tr>
      <w:tr w:rsidR="008F47EE" w:rsidRPr="00C728CA" w14:paraId="67AC85C5" w14:textId="77777777" w:rsidTr="005D7063">
        <w:trPr>
          <w:jc w:val="center"/>
        </w:trPr>
        <w:tc>
          <w:tcPr>
            <w:tcW w:w="1224" w:type="pct"/>
          </w:tcPr>
          <w:p w14:paraId="0C74ABB8" w14:textId="77777777" w:rsidR="008F47EE" w:rsidRPr="00C728CA" w:rsidRDefault="008F47EE" w:rsidP="005D7063">
            <w:pPr>
              <w:rPr>
                <w:sz w:val="18"/>
                <w:szCs w:val="18"/>
              </w:rPr>
            </w:pPr>
            <w:r w:rsidRPr="00C728CA">
              <w:rPr>
                <w:sz w:val="18"/>
                <w:szCs w:val="18"/>
              </w:rPr>
              <w:t>Extendibility:</w:t>
            </w:r>
            <w:r w:rsidRPr="00C728CA">
              <w:rPr>
                <w:rFonts w:eastAsia="Malgun Gothic"/>
                <w:sz w:val="18"/>
                <w:szCs w:val="18"/>
              </w:rPr>
              <w:t xml:space="preserve"> to train new UE-side model compatible with NW-side model in use; Or to train new NW-side model compatible with UE-side model in use</w:t>
            </w:r>
          </w:p>
        </w:tc>
        <w:tc>
          <w:tcPr>
            <w:tcW w:w="519" w:type="pct"/>
            <w:vAlign w:val="center"/>
          </w:tcPr>
          <w:p w14:paraId="72EC726E" w14:textId="77777777" w:rsidR="008F47EE" w:rsidRPr="00C728CA" w:rsidRDefault="008F47EE" w:rsidP="005D7063">
            <w:pPr>
              <w:jc w:val="left"/>
              <w:rPr>
                <w:kern w:val="24"/>
                <w:sz w:val="18"/>
                <w:szCs w:val="18"/>
              </w:rPr>
            </w:pPr>
            <w:r w:rsidRPr="00374642">
              <w:rPr>
                <w:kern w:val="24"/>
                <w:sz w:val="18"/>
                <w:szCs w:val="18"/>
                <w:highlight w:val="lightGray"/>
              </w:rPr>
              <w:t>Yes, for NW-side model</w:t>
            </w:r>
          </w:p>
        </w:tc>
        <w:tc>
          <w:tcPr>
            <w:tcW w:w="556" w:type="pct"/>
            <w:vAlign w:val="center"/>
          </w:tcPr>
          <w:p w14:paraId="73EED5D3" w14:textId="77777777" w:rsidR="008F47EE" w:rsidRPr="00330BEC" w:rsidRDefault="008F47EE" w:rsidP="005D7063">
            <w:pPr>
              <w:jc w:val="left"/>
              <w:rPr>
                <w:kern w:val="24"/>
                <w:sz w:val="18"/>
                <w:szCs w:val="18"/>
                <w:highlight w:val="lightGray"/>
              </w:rPr>
            </w:pPr>
            <w:r w:rsidRPr="00330BEC">
              <w:rPr>
                <w:kern w:val="24"/>
                <w:sz w:val="18"/>
                <w:szCs w:val="18"/>
                <w:highlight w:val="lightGray"/>
              </w:rPr>
              <w:t>Limited</w:t>
            </w:r>
          </w:p>
          <w:p w14:paraId="2C8E0733" w14:textId="77777777" w:rsidR="008F47EE" w:rsidRPr="00C728CA" w:rsidRDefault="008F47EE" w:rsidP="005D7063">
            <w:pPr>
              <w:spacing w:beforeLines="30" w:before="72" w:afterLines="30" w:after="72" w:line="288" w:lineRule="auto"/>
              <w:jc w:val="left"/>
              <w:rPr>
                <w:kern w:val="24"/>
                <w:sz w:val="18"/>
                <w:szCs w:val="18"/>
              </w:rPr>
            </w:pPr>
            <w:r w:rsidRPr="00330BEC">
              <w:rPr>
                <w:kern w:val="24"/>
                <w:sz w:val="18"/>
                <w:szCs w:val="18"/>
                <w:highlight w:val="lightGray"/>
              </w:rPr>
              <w:t>(Note 2)</w:t>
            </w:r>
          </w:p>
        </w:tc>
        <w:tc>
          <w:tcPr>
            <w:tcW w:w="556" w:type="pct"/>
            <w:vAlign w:val="center"/>
          </w:tcPr>
          <w:p w14:paraId="5FB6F9A1" w14:textId="77777777" w:rsidR="008F47EE" w:rsidRPr="00C728CA" w:rsidRDefault="008F47EE" w:rsidP="005D7063">
            <w:pPr>
              <w:spacing w:beforeLines="30" w:before="72" w:afterLines="30" w:after="72" w:line="288" w:lineRule="auto"/>
              <w:jc w:val="left"/>
              <w:rPr>
                <w:kern w:val="24"/>
                <w:sz w:val="18"/>
                <w:szCs w:val="18"/>
              </w:rPr>
            </w:pPr>
            <w:r w:rsidRPr="00C728CA">
              <w:rPr>
                <w:kern w:val="24"/>
                <w:sz w:val="18"/>
                <w:szCs w:val="18"/>
              </w:rPr>
              <w:t>Limited</w:t>
            </w:r>
          </w:p>
          <w:p w14:paraId="099387FB" w14:textId="77777777" w:rsidR="008F47EE" w:rsidRPr="00C728CA" w:rsidRDefault="008F47EE" w:rsidP="005D7063">
            <w:pPr>
              <w:spacing w:beforeLines="30" w:before="72" w:afterLines="30" w:after="72" w:line="288" w:lineRule="auto"/>
              <w:jc w:val="left"/>
              <w:rPr>
                <w:kern w:val="24"/>
                <w:sz w:val="18"/>
                <w:szCs w:val="18"/>
              </w:rPr>
            </w:pPr>
            <w:r w:rsidRPr="00C728CA">
              <w:rPr>
                <w:kern w:val="24"/>
                <w:sz w:val="18"/>
                <w:szCs w:val="18"/>
              </w:rPr>
              <w:t>(Note 2)</w:t>
            </w:r>
          </w:p>
        </w:tc>
        <w:tc>
          <w:tcPr>
            <w:tcW w:w="528" w:type="pct"/>
            <w:vAlign w:val="center"/>
          </w:tcPr>
          <w:p w14:paraId="7BD470A3" w14:textId="77777777" w:rsidR="008F47EE" w:rsidRPr="00C728CA" w:rsidRDefault="008F47EE" w:rsidP="005D7063">
            <w:pPr>
              <w:rPr>
                <w:kern w:val="24"/>
                <w:sz w:val="18"/>
                <w:szCs w:val="18"/>
              </w:rPr>
            </w:pPr>
            <w:r w:rsidRPr="00C728CA">
              <w:rPr>
                <w:kern w:val="24"/>
                <w:sz w:val="18"/>
                <w:szCs w:val="18"/>
              </w:rPr>
              <w:t>Limited</w:t>
            </w:r>
          </w:p>
        </w:tc>
        <w:tc>
          <w:tcPr>
            <w:tcW w:w="556" w:type="pct"/>
            <w:vAlign w:val="center"/>
          </w:tcPr>
          <w:p w14:paraId="1FF20FDC" w14:textId="77777777" w:rsidR="008F47EE" w:rsidRPr="00C728CA" w:rsidRDefault="008F47EE" w:rsidP="005D7063">
            <w:pPr>
              <w:rPr>
                <w:kern w:val="24"/>
                <w:sz w:val="18"/>
                <w:szCs w:val="18"/>
              </w:rPr>
            </w:pPr>
            <w:r w:rsidRPr="00C728CA">
              <w:rPr>
                <w:kern w:val="24"/>
                <w:sz w:val="18"/>
                <w:szCs w:val="18"/>
              </w:rPr>
              <w:t>Support</w:t>
            </w:r>
          </w:p>
        </w:tc>
        <w:tc>
          <w:tcPr>
            <w:tcW w:w="533" w:type="pct"/>
            <w:vAlign w:val="center"/>
          </w:tcPr>
          <w:p w14:paraId="24571B1A" w14:textId="77777777" w:rsidR="008F47EE" w:rsidRPr="00C728CA" w:rsidRDefault="008F47EE" w:rsidP="005D7063">
            <w:pPr>
              <w:rPr>
                <w:kern w:val="24"/>
                <w:sz w:val="18"/>
                <w:szCs w:val="18"/>
              </w:rPr>
            </w:pPr>
            <w:r w:rsidRPr="00C728CA">
              <w:rPr>
                <w:kern w:val="24"/>
                <w:sz w:val="18"/>
                <w:szCs w:val="18"/>
              </w:rPr>
              <w:t>Support</w:t>
            </w:r>
          </w:p>
        </w:tc>
        <w:tc>
          <w:tcPr>
            <w:tcW w:w="528" w:type="pct"/>
            <w:vAlign w:val="center"/>
          </w:tcPr>
          <w:p w14:paraId="3CB7866B" w14:textId="77777777" w:rsidR="008F47EE" w:rsidRPr="00C728CA" w:rsidRDefault="008F47EE" w:rsidP="005D7063">
            <w:pPr>
              <w:jc w:val="left"/>
              <w:rPr>
                <w:kern w:val="24"/>
                <w:sz w:val="18"/>
                <w:szCs w:val="18"/>
              </w:rPr>
            </w:pPr>
            <w:r w:rsidRPr="00081DA7">
              <w:rPr>
                <w:kern w:val="24"/>
                <w:sz w:val="18"/>
                <w:szCs w:val="18"/>
                <w:highlight w:val="lightGray"/>
              </w:rPr>
              <w:t>Yes, for UE-side model</w:t>
            </w:r>
          </w:p>
        </w:tc>
      </w:tr>
      <w:tr w:rsidR="008F47EE" w:rsidRPr="00C728CA" w14:paraId="5A8EA496" w14:textId="77777777" w:rsidTr="005D7063">
        <w:trPr>
          <w:jc w:val="center"/>
        </w:trPr>
        <w:tc>
          <w:tcPr>
            <w:tcW w:w="1224" w:type="pct"/>
          </w:tcPr>
          <w:p w14:paraId="6094BAAB" w14:textId="77777777" w:rsidR="008F47EE" w:rsidRPr="00C728CA" w:rsidRDefault="008F47EE" w:rsidP="005D7063">
            <w:pPr>
              <w:rPr>
                <w:sz w:val="18"/>
                <w:szCs w:val="18"/>
              </w:rPr>
            </w:pPr>
            <w:r w:rsidRPr="00C728CA">
              <w:rPr>
                <w:sz w:val="18"/>
                <w:szCs w:val="18"/>
              </w:rPr>
              <w:t>Whether training data distribution can match the inference device</w:t>
            </w:r>
          </w:p>
        </w:tc>
        <w:tc>
          <w:tcPr>
            <w:tcW w:w="519" w:type="pct"/>
            <w:vAlign w:val="center"/>
          </w:tcPr>
          <w:p w14:paraId="44CA25BC" w14:textId="77777777" w:rsidR="008F47EE" w:rsidRPr="00C67ADD" w:rsidRDefault="008F47EE" w:rsidP="005D7063">
            <w:pPr>
              <w:rPr>
                <w:kern w:val="24"/>
                <w:sz w:val="18"/>
                <w:szCs w:val="18"/>
                <w:highlight w:val="lightGray"/>
              </w:rPr>
            </w:pPr>
            <w:r>
              <w:rPr>
                <w:kern w:val="24"/>
                <w:sz w:val="18"/>
                <w:szCs w:val="18"/>
                <w:highlight w:val="lightGray"/>
              </w:rPr>
              <w:t>Limited (our Proposal-1 criteria should satisfy)</w:t>
            </w:r>
          </w:p>
        </w:tc>
        <w:tc>
          <w:tcPr>
            <w:tcW w:w="556" w:type="pct"/>
            <w:vAlign w:val="center"/>
          </w:tcPr>
          <w:p w14:paraId="1A16818E" w14:textId="77777777" w:rsidR="008F47EE" w:rsidRPr="00C67ADD" w:rsidRDefault="008F47EE" w:rsidP="005D7063">
            <w:pPr>
              <w:jc w:val="left"/>
              <w:rPr>
                <w:kern w:val="24"/>
                <w:sz w:val="18"/>
                <w:szCs w:val="18"/>
                <w:highlight w:val="lightGray"/>
              </w:rPr>
            </w:pPr>
            <w:r w:rsidRPr="00C67ADD">
              <w:rPr>
                <w:rFonts w:eastAsiaTheme="minorEastAsia"/>
                <w:bCs/>
                <w:sz w:val="18"/>
                <w:szCs w:val="18"/>
                <w:highlight w:val="lightGray"/>
              </w:rPr>
              <w:t>C</w:t>
            </w:r>
            <w:r w:rsidRPr="00C67ADD">
              <w:rPr>
                <w:rFonts w:eastAsiaTheme="minorEastAsia" w:hint="eastAsia"/>
                <w:bCs/>
                <w:sz w:val="18"/>
                <w:szCs w:val="18"/>
                <w:highlight w:val="lightGray"/>
              </w:rPr>
              <w:t>on</w:t>
            </w:r>
            <w:r w:rsidRPr="00C67ADD">
              <w:rPr>
                <w:rFonts w:eastAsiaTheme="minorEastAsia"/>
                <w:bCs/>
                <w:sz w:val="18"/>
                <w:szCs w:val="18"/>
                <w:highlight w:val="lightGray"/>
              </w:rPr>
              <w:t xml:space="preserve">ditional, with </w:t>
            </w:r>
            <w:r w:rsidRPr="00C67ADD">
              <w:rPr>
                <w:kern w:val="24"/>
                <w:sz w:val="18"/>
                <w:szCs w:val="18"/>
                <w:highlight w:val="lightGray"/>
              </w:rPr>
              <w:t>assisted information from UE</w:t>
            </w:r>
          </w:p>
        </w:tc>
        <w:tc>
          <w:tcPr>
            <w:tcW w:w="556" w:type="pct"/>
            <w:vAlign w:val="center"/>
          </w:tcPr>
          <w:p w14:paraId="6C74D968" w14:textId="77777777" w:rsidR="008F47EE" w:rsidRPr="00C728CA" w:rsidRDefault="008F47EE" w:rsidP="005D7063">
            <w:pPr>
              <w:rPr>
                <w:kern w:val="24"/>
                <w:sz w:val="18"/>
                <w:szCs w:val="18"/>
              </w:rPr>
            </w:pPr>
            <w:r w:rsidRPr="00C728CA">
              <w:rPr>
                <w:kern w:val="24"/>
                <w:sz w:val="18"/>
                <w:szCs w:val="18"/>
              </w:rPr>
              <w:t>Yes</w:t>
            </w:r>
          </w:p>
        </w:tc>
        <w:tc>
          <w:tcPr>
            <w:tcW w:w="528" w:type="pct"/>
            <w:vAlign w:val="center"/>
          </w:tcPr>
          <w:p w14:paraId="59C56D28" w14:textId="77777777" w:rsidR="008F47EE" w:rsidRPr="00C728CA" w:rsidRDefault="008F47EE" w:rsidP="005D7063">
            <w:pPr>
              <w:rPr>
                <w:kern w:val="24"/>
                <w:sz w:val="18"/>
                <w:szCs w:val="18"/>
              </w:rPr>
            </w:pPr>
            <w:r w:rsidRPr="004F135D">
              <w:rPr>
                <w:kern w:val="24"/>
                <w:sz w:val="18"/>
                <w:szCs w:val="18"/>
                <w:highlight w:val="lightGray"/>
              </w:rPr>
              <w:t>Yes</w:t>
            </w:r>
          </w:p>
        </w:tc>
        <w:tc>
          <w:tcPr>
            <w:tcW w:w="556" w:type="pct"/>
          </w:tcPr>
          <w:p w14:paraId="05F97379" w14:textId="77777777" w:rsidR="008F47EE" w:rsidRPr="00C728CA" w:rsidRDefault="008F47EE" w:rsidP="005D7063">
            <w:pPr>
              <w:rPr>
                <w:kern w:val="24"/>
                <w:sz w:val="18"/>
                <w:szCs w:val="18"/>
              </w:rPr>
            </w:pPr>
          </w:p>
          <w:p w14:paraId="4DCF9790" w14:textId="77777777" w:rsidR="008F47EE" w:rsidRPr="00C728CA" w:rsidRDefault="008F47EE" w:rsidP="005D7063">
            <w:pPr>
              <w:rPr>
                <w:kern w:val="24"/>
                <w:sz w:val="18"/>
                <w:szCs w:val="18"/>
              </w:rPr>
            </w:pPr>
            <w:r w:rsidRPr="00C728CA">
              <w:rPr>
                <w:kern w:val="24"/>
                <w:sz w:val="18"/>
                <w:szCs w:val="18"/>
              </w:rPr>
              <w:t>C</w:t>
            </w:r>
            <w:r w:rsidRPr="00C728CA">
              <w:rPr>
                <w:rFonts w:hint="eastAsia"/>
                <w:kern w:val="24"/>
                <w:sz w:val="18"/>
                <w:szCs w:val="18"/>
              </w:rPr>
              <w:t>on</w:t>
            </w:r>
            <w:r w:rsidRPr="00C728CA">
              <w:rPr>
                <w:kern w:val="24"/>
                <w:sz w:val="18"/>
                <w:szCs w:val="18"/>
              </w:rPr>
              <w:t>ditional, with assisted information from UE</w:t>
            </w:r>
          </w:p>
        </w:tc>
        <w:tc>
          <w:tcPr>
            <w:tcW w:w="533" w:type="pct"/>
            <w:vAlign w:val="center"/>
          </w:tcPr>
          <w:p w14:paraId="2FF64867" w14:textId="77777777" w:rsidR="008F47EE" w:rsidRPr="00C728CA" w:rsidRDefault="008F47EE" w:rsidP="005D7063">
            <w:pPr>
              <w:jc w:val="left"/>
              <w:rPr>
                <w:kern w:val="24"/>
                <w:sz w:val="18"/>
                <w:szCs w:val="18"/>
              </w:rPr>
            </w:pPr>
            <w:r w:rsidRPr="00C728CA">
              <w:rPr>
                <w:sz w:val="18"/>
                <w:szCs w:val="18"/>
              </w:rPr>
              <w:t>Yes</w:t>
            </w:r>
          </w:p>
        </w:tc>
        <w:tc>
          <w:tcPr>
            <w:tcW w:w="528" w:type="pct"/>
            <w:vAlign w:val="center"/>
          </w:tcPr>
          <w:p w14:paraId="16447023" w14:textId="77777777" w:rsidR="008F47EE" w:rsidRPr="00C728CA" w:rsidRDefault="008F47EE" w:rsidP="005D7063">
            <w:pPr>
              <w:jc w:val="left"/>
              <w:rPr>
                <w:sz w:val="18"/>
                <w:szCs w:val="18"/>
              </w:rPr>
            </w:pPr>
            <w:r>
              <w:rPr>
                <w:sz w:val="18"/>
                <w:szCs w:val="18"/>
              </w:rPr>
              <w:t>Yes</w:t>
            </w:r>
          </w:p>
        </w:tc>
      </w:tr>
      <w:tr w:rsidR="008F47EE" w:rsidRPr="00C728CA" w14:paraId="1E060530" w14:textId="77777777" w:rsidTr="005D7063">
        <w:trPr>
          <w:jc w:val="center"/>
        </w:trPr>
        <w:tc>
          <w:tcPr>
            <w:tcW w:w="1224" w:type="pct"/>
          </w:tcPr>
          <w:p w14:paraId="2D4CFF56" w14:textId="77777777" w:rsidR="008F47EE" w:rsidRPr="00C728CA" w:rsidRDefault="008F47EE" w:rsidP="005D7063">
            <w:pPr>
              <w:rPr>
                <w:sz w:val="18"/>
                <w:szCs w:val="18"/>
              </w:rPr>
            </w:pPr>
            <w:r w:rsidRPr="00C728CA">
              <w:rPr>
                <w:rFonts w:eastAsia="Malgun Gothic"/>
                <w:sz w:val="18"/>
                <w:szCs w:val="18"/>
              </w:rPr>
              <w:t>Software/hardware compatibility (Whether device capability can be considered for model development)</w:t>
            </w:r>
          </w:p>
        </w:tc>
        <w:tc>
          <w:tcPr>
            <w:tcW w:w="519" w:type="pct"/>
            <w:vAlign w:val="center"/>
          </w:tcPr>
          <w:p w14:paraId="7DEC4ED8" w14:textId="77777777" w:rsidR="008F47EE" w:rsidRPr="008E6646" w:rsidRDefault="008F47EE" w:rsidP="005D7063">
            <w:pPr>
              <w:jc w:val="left"/>
              <w:rPr>
                <w:sz w:val="18"/>
                <w:szCs w:val="18"/>
                <w:highlight w:val="lightGray"/>
              </w:rPr>
            </w:pPr>
            <w:r>
              <w:rPr>
                <w:sz w:val="18"/>
                <w:szCs w:val="18"/>
                <w:highlight w:val="lightGray"/>
              </w:rPr>
              <w:t>Limited (If our assumption in Proposal-1 is satisfied)</w:t>
            </w:r>
          </w:p>
        </w:tc>
        <w:tc>
          <w:tcPr>
            <w:tcW w:w="556" w:type="pct"/>
            <w:vAlign w:val="center"/>
          </w:tcPr>
          <w:p w14:paraId="6D99B50B" w14:textId="77777777" w:rsidR="008F47EE" w:rsidRPr="008E6646" w:rsidRDefault="008F47EE" w:rsidP="005D7063">
            <w:pPr>
              <w:jc w:val="left"/>
              <w:rPr>
                <w:sz w:val="18"/>
                <w:szCs w:val="18"/>
                <w:highlight w:val="lightGray"/>
              </w:rPr>
            </w:pPr>
            <w:r w:rsidRPr="008E6646">
              <w:rPr>
                <w:sz w:val="18"/>
                <w:szCs w:val="18"/>
                <w:highlight w:val="lightGray"/>
              </w:rPr>
              <w:t>Compatible</w:t>
            </w:r>
          </w:p>
        </w:tc>
        <w:tc>
          <w:tcPr>
            <w:tcW w:w="556" w:type="pct"/>
            <w:vAlign w:val="center"/>
          </w:tcPr>
          <w:p w14:paraId="3CC35B83" w14:textId="77777777" w:rsidR="008F47EE" w:rsidRPr="00C728CA" w:rsidRDefault="008F47EE" w:rsidP="005D7063">
            <w:pPr>
              <w:jc w:val="left"/>
              <w:rPr>
                <w:strike/>
                <w:kern w:val="24"/>
                <w:sz w:val="18"/>
                <w:szCs w:val="18"/>
              </w:rPr>
            </w:pPr>
            <w:r w:rsidRPr="00C728CA">
              <w:rPr>
                <w:sz w:val="18"/>
                <w:szCs w:val="18"/>
              </w:rPr>
              <w:t>Compatible</w:t>
            </w:r>
          </w:p>
        </w:tc>
        <w:tc>
          <w:tcPr>
            <w:tcW w:w="528" w:type="pct"/>
            <w:vAlign w:val="center"/>
          </w:tcPr>
          <w:p w14:paraId="2D9A7573" w14:textId="77777777" w:rsidR="008F47EE" w:rsidRPr="00C728CA" w:rsidRDefault="008F47EE" w:rsidP="005D7063">
            <w:pPr>
              <w:jc w:val="left"/>
              <w:rPr>
                <w:kern w:val="24"/>
                <w:sz w:val="18"/>
                <w:szCs w:val="18"/>
              </w:rPr>
            </w:pPr>
            <w:r w:rsidRPr="00C728CA">
              <w:rPr>
                <w:sz w:val="18"/>
                <w:szCs w:val="18"/>
              </w:rPr>
              <w:t xml:space="preserve">Compatible </w:t>
            </w:r>
          </w:p>
        </w:tc>
        <w:tc>
          <w:tcPr>
            <w:tcW w:w="556" w:type="pct"/>
            <w:vAlign w:val="center"/>
          </w:tcPr>
          <w:p w14:paraId="199893D9" w14:textId="77777777" w:rsidR="008F47EE" w:rsidRPr="00C728CA" w:rsidRDefault="008F47EE" w:rsidP="005D7063">
            <w:pPr>
              <w:jc w:val="left"/>
              <w:rPr>
                <w:kern w:val="24"/>
                <w:sz w:val="18"/>
                <w:szCs w:val="18"/>
              </w:rPr>
            </w:pPr>
            <w:r w:rsidRPr="00C728CA">
              <w:rPr>
                <w:sz w:val="18"/>
                <w:szCs w:val="18"/>
              </w:rPr>
              <w:t>Compatible</w:t>
            </w:r>
          </w:p>
        </w:tc>
        <w:tc>
          <w:tcPr>
            <w:tcW w:w="533" w:type="pct"/>
            <w:vAlign w:val="center"/>
          </w:tcPr>
          <w:p w14:paraId="0D6CA1DC" w14:textId="77777777" w:rsidR="008F47EE" w:rsidRPr="00C728CA" w:rsidRDefault="008F47EE" w:rsidP="005D7063">
            <w:pPr>
              <w:jc w:val="left"/>
              <w:rPr>
                <w:kern w:val="24"/>
                <w:sz w:val="18"/>
                <w:szCs w:val="18"/>
              </w:rPr>
            </w:pPr>
            <w:r w:rsidRPr="00C728CA">
              <w:rPr>
                <w:sz w:val="18"/>
                <w:szCs w:val="18"/>
              </w:rPr>
              <w:t>Compatible</w:t>
            </w:r>
          </w:p>
        </w:tc>
        <w:tc>
          <w:tcPr>
            <w:tcW w:w="528" w:type="pct"/>
            <w:vAlign w:val="center"/>
          </w:tcPr>
          <w:p w14:paraId="1B8A26FA" w14:textId="77777777" w:rsidR="008F47EE" w:rsidRPr="00C728CA" w:rsidRDefault="008F47EE" w:rsidP="005D7063">
            <w:pPr>
              <w:jc w:val="left"/>
              <w:rPr>
                <w:sz w:val="18"/>
                <w:szCs w:val="18"/>
              </w:rPr>
            </w:pPr>
            <w:r w:rsidRPr="00C728CA">
              <w:rPr>
                <w:sz w:val="18"/>
                <w:szCs w:val="18"/>
              </w:rPr>
              <w:t>Compatible</w:t>
            </w:r>
          </w:p>
        </w:tc>
      </w:tr>
      <w:tr w:rsidR="008F47EE" w:rsidRPr="00C728CA" w14:paraId="4A67138E" w14:textId="77777777" w:rsidTr="005D7063">
        <w:trPr>
          <w:jc w:val="center"/>
        </w:trPr>
        <w:tc>
          <w:tcPr>
            <w:tcW w:w="1224" w:type="pct"/>
          </w:tcPr>
          <w:p w14:paraId="6801B709" w14:textId="77777777" w:rsidR="008F47EE" w:rsidRPr="00C728CA" w:rsidRDefault="008F47EE" w:rsidP="005D7063">
            <w:pPr>
              <w:rPr>
                <w:rFonts w:eastAsia="Malgun Gothic"/>
                <w:sz w:val="18"/>
                <w:szCs w:val="18"/>
              </w:rPr>
            </w:pPr>
            <w:r w:rsidRPr="00C728CA">
              <w:rPr>
                <w:rFonts w:eastAsia="Malgun Gothic"/>
                <w:sz w:val="18"/>
                <w:szCs w:val="18"/>
              </w:rPr>
              <w:t>Model performance based on evaluation in 9.2.2.1</w:t>
            </w:r>
          </w:p>
        </w:tc>
        <w:tc>
          <w:tcPr>
            <w:tcW w:w="519" w:type="pct"/>
          </w:tcPr>
          <w:p w14:paraId="24D7C1BE" w14:textId="77777777" w:rsidR="008F47EE" w:rsidRPr="00C728CA" w:rsidRDefault="008F47EE" w:rsidP="005D7063">
            <w:pPr>
              <w:rPr>
                <w:rFonts w:eastAsia="Malgun Gothic"/>
                <w:sz w:val="18"/>
                <w:szCs w:val="18"/>
              </w:rPr>
            </w:pPr>
            <w:r w:rsidRPr="00C728CA">
              <w:rPr>
                <w:rFonts w:eastAsia="Malgun Gothic"/>
                <w:sz w:val="18"/>
                <w:szCs w:val="18"/>
              </w:rPr>
              <w:t>Pending evaluation in 9.2.2.1</w:t>
            </w:r>
          </w:p>
        </w:tc>
        <w:tc>
          <w:tcPr>
            <w:tcW w:w="556" w:type="pct"/>
            <w:vAlign w:val="center"/>
          </w:tcPr>
          <w:p w14:paraId="043057F7" w14:textId="77777777" w:rsidR="008F47EE" w:rsidRPr="00C728CA" w:rsidRDefault="008F47EE" w:rsidP="005D7063">
            <w:pPr>
              <w:jc w:val="left"/>
              <w:rPr>
                <w:rFonts w:eastAsia="Malgun Gothic"/>
                <w:sz w:val="18"/>
                <w:szCs w:val="18"/>
              </w:rPr>
            </w:pPr>
            <w:r w:rsidRPr="00C728CA">
              <w:rPr>
                <w:rFonts w:eastAsia="Malgun Gothic"/>
                <w:sz w:val="18"/>
                <w:szCs w:val="18"/>
              </w:rPr>
              <w:t>Pending evaluation in 9.2.2.1</w:t>
            </w:r>
          </w:p>
        </w:tc>
        <w:tc>
          <w:tcPr>
            <w:tcW w:w="556" w:type="pct"/>
          </w:tcPr>
          <w:p w14:paraId="4DAB4C36" w14:textId="77777777" w:rsidR="008F47EE" w:rsidRPr="00C728CA" w:rsidRDefault="008F47EE" w:rsidP="005D7063">
            <w:pPr>
              <w:rPr>
                <w:rFonts w:eastAsia="Malgun Gothic"/>
                <w:sz w:val="18"/>
                <w:szCs w:val="18"/>
              </w:rPr>
            </w:pPr>
            <w:r w:rsidRPr="00C728CA">
              <w:rPr>
                <w:rFonts w:eastAsia="Malgun Gothic"/>
                <w:sz w:val="18"/>
                <w:szCs w:val="18"/>
              </w:rPr>
              <w:t>Pending evaluation in 9.2.2.1</w:t>
            </w:r>
          </w:p>
        </w:tc>
        <w:tc>
          <w:tcPr>
            <w:tcW w:w="528" w:type="pct"/>
          </w:tcPr>
          <w:p w14:paraId="3F979746" w14:textId="77777777" w:rsidR="008F47EE" w:rsidRPr="00C728CA" w:rsidRDefault="008F47EE" w:rsidP="005D7063">
            <w:pPr>
              <w:rPr>
                <w:kern w:val="24"/>
                <w:sz w:val="18"/>
                <w:szCs w:val="18"/>
              </w:rPr>
            </w:pPr>
            <w:r w:rsidRPr="00C728CA">
              <w:rPr>
                <w:rFonts w:eastAsia="Malgun Gothic"/>
                <w:sz w:val="18"/>
                <w:szCs w:val="18"/>
              </w:rPr>
              <w:t>Pending evaluation in 9.2.2.1</w:t>
            </w:r>
          </w:p>
        </w:tc>
        <w:tc>
          <w:tcPr>
            <w:tcW w:w="556" w:type="pct"/>
          </w:tcPr>
          <w:p w14:paraId="3593223C" w14:textId="77777777" w:rsidR="008F47EE" w:rsidRPr="00C728CA" w:rsidRDefault="008F47EE" w:rsidP="005D7063">
            <w:pPr>
              <w:rPr>
                <w:kern w:val="24"/>
                <w:sz w:val="18"/>
                <w:szCs w:val="18"/>
              </w:rPr>
            </w:pPr>
            <w:r w:rsidRPr="00C728CA">
              <w:rPr>
                <w:rFonts w:eastAsia="Malgun Gothic"/>
                <w:sz w:val="18"/>
                <w:szCs w:val="18"/>
              </w:rPr>
              <w:t>Pending evaluation in 9.2.2.1</w:t>
            </w:r>
          </w:p>
        </w:tc>
        <w:tc>
          <w:tcPr>
            <w:tcW w:w="533" w:type="pct"/>
          </w:tcPr>
          <w:p w14:paraId="68952E69" w14:textId="77777777" w:rsidR="008F47EE" w:rsidRPr="00C728CA" w:rsidRDefault="008F47EE" w:rsidP="005D7063">
            <w:pPr>
              <w:rPr>
                <w:kern w:val="24"/>
                <w:sz w:val="18"/>
                <w:szCs w:val="18"/>
              </w:rPr>
            </w:pPr>
            <w:r w:rsidRPr="00C728CA">
              <w:rPr>
                <w:rFonts w:eastAsia="Malgun Gothic"/>
                <w:sz w:val="18"/>
                <w:szCs w:val="18"/>
              </w:rPr>
              <w:t>Pending evaluation in 9.2.2.1</w:t>
            </w:r>
          </w:p>
        </w:tc>
        <w:tc>
          <w:tcPr>
            <w:tcW w:w="528" w:type="pct"/>
            <w:vAlign w:val="center"/>
          </w:tcPr>
          <w:p w14:paraId="3E227173" w14:textId="77777777" w:rsidR="008F47EE" w:rsidRPr="00C728CA" w:rsidRDefault="008F47EE" w:rsidP="005D7063">
            <w:pPr>
              <w:jc w:val="left"/>
              <w:rPr>
                <w:rFonts w:eastAsia="Malgun Gothic"/>
                <w:sz w:val="18"/>
                <w:szCs w:val="18"/>
              </w:rPr>
            </w:pPr>
            <w:r w:rsidRPr="00C728CA">
              <w:rPr>
                <w:rFonts w:eastAsia="Malgun Gothic"/>
                <w:sz w:val="18"/>
                <w:szCs w:val="18"/>
              </w:rPr>
              <w:t>Pending evaluation in 9.2.2.1</w:t>
            </w:r>
          </w:p>
        </w:tc>
      </w:tr>
    </w:tbl>
    <w:p w14:paraId="5D1172D7" w14:textId="77777777" w:rsidR="008F47EE" w:rsidRDefault="008F47EE" w:rsidP="006B71B1">
      <w:pPr>
        <w:spacing w:after="180"/>
      </w:pPr>
    </w:p>
    <w:p w14:paraId="763875C5" w14:textId="77777777" w:rsidR="00A12DBE" w:rsidRDefault="00A12DBE" w:rsidP="00A12DBE">
      <w:pPr>
        <w:rPr>
          <w:b/>
        </w:rPr>
      </w:pPr>
      <w:r w:rsidRPr="00DD0DC1">
        <w:rPr>
          <w:b/>
          <w:bCs/>
        </w:rPr>
        <w:t>Proposal 2</w:t>
      </w:r>
      <w:r w:rsidRPr="00DD0DC1">
        <w:t xml:space="preserve">: </w:t>
      </w:r>
      <w:r w:rsidRPr="00DD0DC1">
        <w:rPr>
          <w:b/>
        </w:rPr>
        <w:t>Study the necessity and potential specification impact on quantization alignment, with scalar quantization scheme as starting point</w:t>
      </w:r>
      <w:r>
        <w:rPr>
          <w:b/>
        </w:rPr>
        <w:t>.</w:t>
      </w:r>
    </w:p>
    <w:p w14:paraId="6F0B044B" w14:textId="77777777" w:rsidR="00A12DBE" w:rsidRPr="009A6D88" w:rsidRDefault="00A12DBE" w:rsidP="00A12DBE">
      <w:pPr>
        <w:autoSpaceDE/>
        <w:autoSpaceDN/>
        <w:adjustRightInd/>
        <w:snapToGrid/>
        <w:jc w:val="left"/>
        <w:textAlignment w:val="center"/>
        <w:rPr>
          <w:rFonts w:eastAsia="Times New Roman"/>
          <w:color w:val="000000"/>
          <w:lang w:eastAsia="en-IN"/>
        </w:rPr>
      </w:pPr>
      <w:r w:rsidRPr="000D3092">
        <w:rPr>
          <w:rFonts w:eastAsia="Times New Roman"/>
          <w:b/>
          <w:bCs/>
          <w:color w:val="000000"/>
          <w:lang w:eastAsia="en-IN"/>
        </w:rPr>
        <w:t xml:space="preserve">Proposal </w:t>
      </w:r>
      <w:r>
        <w:rPr>
          <w:rFonts w:eastAsia="Times New Roman"/>
          <w:b/>
          <w:bCs/>
          <w:color w:val="000000"/>
          <w:lang w:eastAsia="en-IN"/>
        </w:rPr>
        <w:t>3</w:t>
      </w:r>
      <w:r w:rsidRPr="000D3092">
        <w:rPr>
          <w:rFonts w:eastAsia="Times New Roman"/>
          <w:b/>
          <w:bCs/>
          <w:color w:val="000000"/>
          <w:lang w:eastAsia="en-IN"/>
        </w:rPr>
        <w:t>:</w:t>
      </w:r>
      <w:r w:rsidRPr="000D3092">
        <w:rPr>
          <w:rFonts w:eastAsia="Times New Roman"/>
          <w:color w:val="000000"/>
          <w:lang w:eastAsia="en-IN"/>
        </w:rPr>
        <w:t xml:space="preserve">   </w:t>
      </w:r>
      <w:r w:rsidRPr="000D3092">
        <w:rPr>
          <w:b/>
          <w:bCs/>
        </w:rPr>
        <w:t>For scalar quantization</w:t>
      </w:r>
      <w:r>
        <w:rPr>
          <w:rFonts w:eastAsia="Times New Roman"/>
          <w:b/>
          <w:bCs/>
          <w:color w:val="000000"/>
          <w:lang w:eastAsia="en-IN"/>
        </w:rPr>
        <w:t>, study variation in q</w:t>
      </w:r>
      <w:r w:rsidRPr="000D3092">
        <w:rPr>
          <w:rFonts w:eastAsia="Times New Roman"/>
          <w:b/>
          <w:bCs/>
          <w:color w:val="000000"/>
          <w:lang w:eastAsia="en-IN"/>
        </w:rPr>
        <w:t xml:space="preserve">uantization </w:t>
      </w:r>
      <w:r>
        <w:rPr>
          <w:rFonts w:eastAsia="Times New Roman"/>
          <w:b/>
          <w:bCs/>
          <w:color w:val="000000"/>
          <w:lang w:eastAsia="en-IN"/>
        </w:rPr>
        <w:t>g</w:t>
      </w:r>
      <w:r w:rsidRPr="000D3092">
        <w:rPr>
          <w:rFonts w:eastAsia="Times New Roman"/>
          <w:b/>
          <w:bCs/>
          <w:color w:val="000000"/>
          <w:lang w:eastAsia="en-IN"/>
        </w:rPr>
        <w:t xml:space="preserve">ranularity </w:t>
      </w:r>
      <w:r>
        <w:rPr>
          <w:rFonts w:eastAsia="Times New Roman"/>
          <w:b/>
          <w:bCs/>
          <w:color w:val="000000"/>
          <w:lang w:eastAsia="en-IN"/>
        </w:rPr>
        <w:t>for</w:t>
      </w:r>
      <w:r w:rsidRPr="000D3092">
        <w:rPr>
          <w:rFonts w:eastAsia="Times New Roman"/>
          <w:b/>
          <w:bCs/>
          <w:color w:val="000000"/>
          <w:lang w:eastAsia="en-IN"/>
        </w:rPr>
        <w:t xml:space="preserve"> different possible CSI feedback payload sizes.</w:t>
      </w:r>
    </w:p>
    <w:p w14:paraId="14B0A9A9" w14:textId="77777777" w:rsidR="00A12DBE" w:rsidRDefault="00A12DBE" w:rsidP="00A12DBE">
      <w:pPr>
        <w:rPr>
          <w:rFonts w:eastAsia="Times New Roman"/>
          <w:b/>
          <w:bCs/>
          <w:color w:val="000000"/>
          <w:lang w:eastAsia="en-IN"/>
        </w:rPr>
      </w:pPr>
      <w:r w:rsidRPr="000D3092">
        <w:rPr>
          <w:b/>
          <w:bCs/>
        </w:rPr>
        <w:t xml:space="preserve">Proposal </w:t>
      </w:r>
      <w:r>
        <w:rPr>
          <w:b/>
          <w:bCs/>
        </w:rPr>
        <w:t>4</w:t>
      </w:r>
      <w:r w:rsidRPr="000D3092">
        <w:rPr>
          <w:b/>
          <w:bCs/>
        </w:rPr>
        <w:t xml:space="preserve">: For scalar quantization, </w:t>
      </w:r>
      <w:r w:rsidRPr="000D3092">
        <w:rPr>
          <w:b/>
        </w:rPr>
        <w:t xml:space="preserve">study </w:t>
      </w:r>
      <w:r>
        <w:rPr>
          <w:b/>
        </w:rPr>
        <w:t xml:space="preserve">variation in </w:t>
      </w:r>
      <w:r w:rsidRPr="000D3092">
        <w:rPr>
          <w:rFonts w:eastAsia="Times New Roman"/>
          <w:b/>
          <w:bCs/>
          <w:color w:val="000000"/>
          <w:lang w:eastAsia="en-IN"/>
        </w:rPr>
        <w:t xml:space="preserve">quantization granularity per layer if layer specific model </w:t>
      </w:r>
      <w:r>
        <w:rPr>
          <w:rFonts w:eastAsia="Times New Roman"/>
          <w:b/>
          <w:bCs/>
          <w:color w:val="000000"/>
          <w:lang w:eastAsia="en-IN"/>
        </w:rPr>
        <w:t>is</w:t>
      </w:r>
      <w:r w:rsidRPr="000D3092">
        <w:rPr>
          <w:rFonts w:eastAsia="Times New Roman"/>
          <w:b/>
          <w:bCs/>
          <w:color w:val="000000"/>
          <w:lang w:eastAsia="en-IN"/>
        </w:rPr>
        <w:t xml:space="preserve"> used and maximum payload size is configured by gNB</w:t>
      </w:r>
      <w:r>
        <w:rPr>
          <w:rFonts w:eastAsia="Times New Roman"/>
          <w:b/>
          <w:bCs/>
          <w:color w:val="000000"/>
          <w:lang w:eastAsia="en-IN"/>
        </w:rPr>
        <w:t>.</w:t>
      </w:r>
    </w:p>
    <w:p w14:paraId="586967F9" w14:textId="77777777" w:rsidR="00A12DBE" w:rsidRPr="00B95BB0" w:rsidRDefault="00A12DBE" w:rsidP="00A12DBE">
      <w:pPr>
        <w:rPr>
          <w:rFonts w:eastAsia="Times New Roman"/>
          <w:color w:val="000000"/>
          <w:lang w:eastAsia="en-IN"/>
        </w:rPr>
      </w:pPr>
      <w:r w:rsidRPr="000D3092">
        <w:rPr>
          <w:b/>
          <w:bCs/>
        </w:rPr>
        <w:t xml:space="preserve">Proposal </w:t>
      </w:r>
      <w:r>
        <w:rPr>
          <w:b/>
          <w:bCs/>
        </w:rPr>
        <w:t>5</w:t>
      </w:r>
      <w:r w:rsidRPr="000D3092">
        <w:rPr>
          <w:b/>
          <w:bCs/>
        </w:rPr>
        <w:t xml:space="preserve">: For scalar quantization, </w:t>
      </w:r>
      <w:r w:rsidRPr="000D3092">
        <w:rPr>
          <w:b/>
        </w:rPr>
        <w:t xml:space="preserve">study </w:t>
      </w:r>
      <w:r>
        <w:rPr>
          <w:b/>
        </w:rPr>
        <w:t xml:space="preserve">variation in </w:t>
      </w:r>
      <w:r w:rsidRPr="000D3092">
        <w:rPr>
          <w:rFonts w:eastAsia="Times New Roman"/>
          <w:b/>
          <w:bCs/>
          <w:color w:val="000000"/>
          <w:lang w:eastAsia="en-IN"/>
        </w:rPr>
        <w:t xml:space="preserve">quantization granularity per </w:t>
      </w:r>
      <w:r>
        <w:rPr>
          <w:rFonts w:eastAsia="Times New Roman"/>
          <w:b/>
          <w:bCs/>
          <w:color w:val="000000"/>
          <w:lang w:eastAsia="en-IN"/>
        </w:rPr>
        <w:t>rank</w:t>
      </w:r>
      <w:r w:rsidRPr="000D3092">
        <w:rPr>
          <w:rFonts w:eastAsia="Times New Roman"/>
          <w:b/>
          <w:bCs/>
          <w:color w:val="000000"/>
          <w:lang w:eastAsia="en-IN"/>
        </w:rPr>
        <w:t xml:space="preserve"> if </w:t>
      </w:r>
      <w:r>
        <w:rPr>
          <w:rFonts w:eastAsia="Times New Roman"/>
          <w:b/>
          <w:bCs/>
          <w:color w:val="000000"/>
          <w:lang w:eastAsia="en-IN"/>
        </w:rPr>
        <w:t>rank</w:t>
      </w:r>
      <w:r w:rsidRPr="000D3092">
        <w:rPr>
          <w:rFonts w:eastAsia="Times New Roman"/>
          <w:b/>
          <w:bCs/>
          <w:color w:val="000000"/>
          <w:lang w:eastAsia="en-IN"/>
        </w:rPr>
        <w:t xml:space="preserve"> specific model </w:t>
      </w:r>
      <w:r>
        <w:rPr>
          <w:rFonts w:eastAsia="Times New Roman"/>
          <w:b/>
          <w:bCs/>
          <w:color w:val="000000"/>
          <w:lang w:eastAsia="en-IN"/>
        </w:rPr>
        <w:t>is</w:t>
      </w:r>
      <w:r w:rsidRPr="000D3092">
        <w:rPr>
          <w:rFonts w:eastAsia="Times New Roman"/>
          <w:b/>
          <w:bCs/>
          <w:color w:val="000000"/>
          <w:lang w:eastAsia="en-IN"/>
        </w:rPr>
        <w:t xml:space="preserve"> used and maximum payload size is configured by gNB</w:t>
      </w:r>
      <w:r>
        <w:rPr>
          <w:rFonts w:eastAsia="Times New Roman"/>
          <w:b/>
          <w:bCs/>
          <w:color w:val="000000"/>
          <w:lang w:eastAsia="en-IN"/>
        </w:rPr>
        <w:t>.</w:t>
      </w:r>
    </w:p>
    <w:p w14:paraId="5EC6A268" w14:textId="77777777" w:rsidR="00A12DBE" w:rsidRPr="00D55B67" w:rsidRDefault="00A12DBE" w:rsidP="00A12DBE">
      <w:pPr>
        <w:autoSpaceDE/>
        <w:autoSpaceDN/>
        <w:adjustRightInd/>
        <w:snapToGrid/>
        <w:spacing w:after="180"/>
        <w:jc w:val="left"/>
        <w:textAlignment w:val="center"/>
        <w:rPr>
          <w:rFonts w:eastAsia="Times New Roman"/>
          <w:color w:val="000000"/>
          <w:sz w:val="24"/>
          <w:szCs w:val="24"/>
          <w:lang w:val="en-IN" w:eastAsia="en-IN"/>
        </w:rPr>
      </w:pPr>
      <w:r w:rsidRPr="00C8234E">
        <w:rPr>
          <w:rFonts w:eastAsia="Times New Roman"/>
          <w:b/>
          <w:color w:val="000000"/>
          <w:sz w:val="24"/>
          <w:szCs w:val="24"/>
          <w:lang w:val="en-IN" w:eastAsia="en-IN"/>
        </w:rPr>
        <w:t>Observation</w:t>
      </w:r>
      <w:r>
        <w:rPr>
          <w:rFonts w:eastAsia="Times New Roman"/>
          <w:b/>
          <w:color w:val="000000"/>
          <w:sz w:val="24"/>
          <w:szCs w:val="24"/>
          <w:lang w:val="en-IN" w:eastAsia="en-IN"/>
        </w:rPr>
        <w:t xml:space="preserve"> 2</w:t>
      </w:r>
      <w:r w:rsidRPr="00C8234E">
        <w:rPr>
          <w:rFonts w:eastAsia="Times New Roman"/>
          <w:b/>
          <w:color w:val="000000"/>
          <w:sz w:val="24"/>
          <w:szCs w:val="24"/>
          <w:lang w:val="en-IN" w:eastAsia="en-IN"/>
        </w:rPr>
        <w:t>:</w:t>
      </w:r>
      <w:r>
        <w:rPr>
          <w:rFonts w:eastAsia="Times New Roman"/>
          <w:color w:val="000000"/>
          <w:sz w:val="24"/>
          <w:szCs w:val="24"/>
          <w:lang w:val="en-IN" w:eastAsia="en-IN"/>
        </w:rPr>
        <w:t xml:space="preserve"> </w:t>
      </w:r>
      <w:r w:rsidRPr="00FA16F7">
        <w:rPr>
          <w:rFonts w:eastAsia="Times New Roman"/>
          <w:b/>
          <w:bCs/>
          <w:color w:val="000000"/>
          <w:sz w:val="24"/>
          <w:szCs w:val="24"/>
          <w:lang w:val="en-IN" w:eastAsia="en-IN"/>
        </w:rPr>
        <w:t>For different training collaboration types, different format/size of CSI feedback and different configuration may be required.</w:t>
      </w:r>
    </w:p>
    <w:p w14:paraId="05515FA7" w14:textId="77777777" w:rsidR="00A12DBE" w:rsidRDefault="00A12DBE" w:rsidP="00A12DBE">
      <w:pPr>
        <w:autoSpaceDE/>
        <w:autoSpaceDN/>
        <w:adjustRightInd/>
        <w:snapToGrid/>
        <w:spacing w:after="180"/>
        <w:jc w:val="left"/>
        <w:textAlignment w:val="center"/>
        <w:rPr>
          <w:rFonts w:eastAsia="Times New Roman"/>
          <w:b/>
          <w:bCs/>
          <w:color w:val="000000"/>
          <w:sz w:val="24"/>
          <w:szCs w:val="24"/>
          <w:lang w:val="en-IN" w:eastAsia="en-IN"/>
        </w:rPr>
      </w:pPr>
      <w:r w:rsidRPr="00FA16F7">
        <w:rPr>
          <w:rFonts w:eastAsia="Times New Roman"/>
          <w:b/>
          <w:color w:val="000000"/>
          <w:sz w:val="24"/>
          <w:szCs w:val="24"/>
          <w:lang w:val="en-IN" w:eastAsia="en-IN"/>
        </w:rPr>
        <w:t xml:space="preserve">Proposal </w:t>
      </w:r>
      <w:r>
        <w:rPr>
          <w:rFonts w:eastAsia="Times New Roman"/>
          <w:b/>
          <w:color w:val="000000"/>
          <w:sz w:val="24"/>
          <w:szCs w:val="24"/>
          <w:lang w:val="en-IN" w:eastAsia="en-IN"/>
        </w:rPr>
        <w:t>6</w:t>
      </w:r>
      <w:r w:rsidRPr="00FA16F7">
        <w:rPr>
          <w:rFonts w:eastAsia="Times New Roman"/>
          <w:b/>
          <w:bCs/>
          <w:color w:val="000000"/>
          <w:sz w:val="24"/>
          <w:szCs w:val="24"/>
          <w:lang w:val="en-IN" w:eastAsia="en-IN"/>
        </w:rPr>
        <w:t>:</w:t>
      </w:r>
      <w:r w:rsidRPr="00C8234E">
        <w:rPr>
          <w:rFonts w:eastAsia="Times New Roman"/>
          <w:b/>
          <w:bCs/>
          <w:color w:val="000000"/>
          <w:sz w:val="24"/>
          <w:szCs w:val="24"/>
          <w:lang w:val="en-IN" w:eastAsia="en-IN"/>
        </w:rPr>
        <w:t xml:space="preserve">  </w:t>
      </w:r>
      <w:r>
        <w:rPr>
          <w:rFonts w:eastAsia="Times New Roman"/>
          <w:b/>
          <w:bCs/>
          <w:color w:val="000000"/>
          <w:sz w:val="24"/>
          <w:szCs w:val="24"/>
          <w:lang w:val="en-IN" w:eastAsia="en-IN"/>
        </w:rPr>
        <w:t xml:space="preserve">Study the effect of different collaboration types on CSI reporting and configuration in terms of at least. </w:t>
      </w:r>
    </w:p>
    <w:p w14:paraId="1DCF446A" w14:textId="77777777" w:rsidR="00A12DBE" w:rsidRDefault="00A12DBE" w:rsidP="00A12DBE">
      <w:pPr>
        <w:pStyle w:val="ListParagraph"/>
        <w:numPr>
          <w:ilvl w:val="0"/>
          <w:numId w:val="20"/>
        </w:numPr>
        <w:spacing w:after="180"/>
        <w:textAlignment w:val="center"/>
        <w:rPr>
          <w:rFonts w:eastAsia="Times New Roman"/>
          <w:b/>
          <w:bCs/>
          <w:color w:val="000000"/>
          <w:sz w:val="24"/>
          <w:szCs w:val="24"/>
          <w:lang w:val="en-IN" w:eastAsia="en-IN"/>
        </w:rPr>
      </w:pPr>
      <w:r>
        <w:rPr>
          <w:rFonts w:eastAsia="Times New Roman"/>
          <w:b/>
          <w:bCs/>
          <w:color w:val="000000"/>
          <w:sz w:val="24"/>
          <w:szCs w:val="24"/>
          <w:lang w:val="en-IN" w:eastAsia="en-IN"/>
        </w:rPr>
        <w:t>UCI Payload size and format</w:t>
      </w:r>
    </w:p>
    <w:p w14:paraId="33805992" w14:textId="77777777" w:rsidR="00A12DBE" w:rsidRDefault="00A12DBE" w:rsidP="00A12DBE">
      <w:pPr>
        <w:pStyle w:val="ListParagraph"/>
        <w:numPr>
          <w:ilvl w:val="0"/>
          <w:numId w:val="20"/>
        </w:numPr>
        <w:spacing w:after="180"/>
        <w:textAlignment w:val="center"/>
        <w:rPr>
          <w:rFonts w:eastAsia="Times New Roman"/>
          <w:b/>
          <w:bCs/>
          <w:color w:val="000000"/>
          <w:sz w:val="24"/>
          <w:szCs w:val="24"/>
          <w:lang w:val="en-IN" w:eastAsia="en-IN"/>
        </w:rPr>
      </w:pPr>
      <w:r>
        <w:rPr>
          <w:rFonts w:eastAsia="Times New Roman"/>
          <w:b/>
          <w:bCs/>
          <w:color w:val="000000"/>
          <w:sz w:val="24"/>
          <w:szCs w:val="24"/>
          <w:lang w:val="en-IN" w:eastAsia="en-IN"/>
        </w:rPr>
        <w:t>CSI configuration size and format</w:t>
      </w:r>
    </w:p>
    <w:p w14:paraId="5DF8FF51" w14:textId="77777777" w:rsidR="00A12DBE" w:rsidRDefault="00A12DBE" w:rsidP="00A12DBE">
      <w:pPr>
        <w:pStyle w:val="ListParagraph"/>
        <w:numPr>
          <w:ilvl w:val="0"/>
          <w:numId w:val="20"/>
        </w:numPr>
        <w:spacing w:after="180"/>
        <w:textAlignment w:val="center"/>
        <w:rPr>
          <w:rFonts w:eastAsia="Times New Roman"/>
          <w:b/>
          <w:bCs/>
          <w:color w:val="000000"/>
          <w:sz w:val="24"/>
          <w:szCs w:val="24"/>
          <w:lang w:val="en-IN" w:eastAsia="en-IN"/>
        </w:rPr>
      </w:pPr>
      <w:r>
        <w:rPr>
          <w:rFonts w:eastAsia="Times New Roman"/>
          <w:b/>
          <w:bCs/>
          <w:color w:val="000000"/>
          <w:sz w:val="24"/>
          <w:szCs w:val="24"/>
          <w:lang w:val="en-IN" w:eastAsia="en-IN"/>
        </w:rPr>
        <w:t>E</w:t>
      </w:r>
      <w:r w:rsidRPr="00A14069">
        <w:rPr>
          <w:rFonts w:eastAsia="Times New Roman"/>
          <w:b/>
          <w:bCs/>
          <w:color w:val="000000"/>
          <w:sz w:val="24"/>
          <w:szCs w:val="24"/>
          <w:lang w:val="en-IN" w:eastAsia="en-IN"/>
        </w:rPr>
        <w:t>xtra</w:t>
      </w:r>
      <w:r>
        <w:rPr>
          <w:rFonts w:eastAsia="Times New Roman"/>
          <w:b/>
          <w:bCs/>
          <w:color w:val="000000"/>
          <w:sz w:val="24"/>
          <w:szCs w:val="24"/>
          <w:lang w:val="en-IN" w:eastAsia="en-IN"/>
        </w:rPr>
        <w:t xml:space="preserve"> parameters for alignment of Pre/ Post Processing, quantization/dequantization etc. </w:t>
      </w:r>
    </w:p>
    <w:p w14:paraId="3467B8FE" w14:textId="77777777" w:rsidR="00A12DBE" w:rsidRDefault="00A12DBE" w:rsidP="00A12DBE">
      <w:pPr>
        <w:pStyle w:val="ListParagraph"/>
        <w:numPr>
          <w:ilvl w:val="0"/>
          <w:numId w:val="20"/>
        </w:numPr>
        <w:spacing w:after="180"/>
        <w:textAlignment w:val="center"/>
        <w:rPr>
          <w:rFonts w:eastAsia="Times New Roman"/>
          <w:b/>
          <w:bCs/>
          <w:color w:val="000000"/>
          <w:sz w:val="24"/>
          <w:szCs w:val="24"/>
          <w:lang w:val="en-IN" w:eastAsia="en-IN"/>
        </w:rPr>
      </w:pPr>
      <w:r>
        <w:rPr>
          <w:rFonts w:eastAsia="Times New Roman"/>
          <w:b/>
          <w:bCs/>
          <w:color w:val="000000"/>
          <w:sz w:val="24"/>
          <w:szCs w:val="24"/>
          <w:lang w:val="en-IN" w:eastAsia="en-IN"/>
        </w:rPr>
        <w:lastRenderedPageBreak/>
        <w:t>CQI measurement and reporting type</w:t>
      </w:r>
    </w:p>
    <w:p w14:paraId="0A30B7B3" w14:textId="77777777" w:rsidR="00A12DBE" w:rsidRDefault="00A12DBE" w:rsidP="00A12DBE">
      <w:pPr>
        <w:pStyle w:val="ListParagraph"/>
        <w:spacing w:after="180"/>
        <w:ind w:left="788"/>
        <w:textAlignment w:val="center"/>
      </w:pPr>
      <w:r>
        <w:rPr>
          <w:rFonts w:eastAsia="Times New Roman"/>
          <w:b/>
          <w:bCs/>
          <w:color w:val="000000"/>
          <w:sz w:val="24"/>
          <w:szCs w:val="24"/>
          <w:lang w:val="en-IN" w:eastAsia="en-IN"/>
        </w:rPr>
        <w:t xml:space="preserve">Note:  Other options are not precluded. </w:t>
      </w:r>
    </w:p>
    <w:p w14:paraId="1E0F1676" w14:textId="77777777" w:rsidR="004B7C39" w:rsidRDefault="004B7C39" w:rsidP="006B71B1">
      <w:pPr>
        <w:spacing w:after="180"/>
      </w:pPr>
    </w:p>
    <w:p w14:paraId="1DF032D0" w14:textId="77777777" w:rsidR="006B71B1" w:rsidRPr="00CF2EC6" w:rsidRDefault="006B71B1" w:rsidP="006B71B1">
      <w:pPr>
        <w:pStyle w:val="Heading1"/>
        <w:numPr>
          <w:ilvl w:val="0"/>
          <w:numId w:val="0"/>
        </w:numPr>
        <w:spacing w:before="360"/>
        <w:ind w:left="432" w:hanging="432"/>
        <w:rPr>
          <w:rFonts w:ascii="Times New Roman" w:hAnsi="Times New Roman"/>
        </w:rPr>
      </w:pPr>
      <w:bookmarkStart w:id="3" w:name="_Ref124589665"/>
      <w:bookmarkStart w:id="4" w:name="_Ref71620620"/>
      <w:bookmarkStart w:id="5" w:name="_Ref124671424"/>
      <w:r w:rsidRPr="00CF2EC6">
        <w:rPr>
          <w:rFonts w:ascii="Times New Roman" w:hAnsi="Times New Roman"/>
        </w:rPr>
        <w:t>References</w:t>
      </w:r>
    </w:p>
    <w:p w14:paraId="4F40E132" w14:textId="77777777" w:rsidR="00BE243A" w:rsidRDefault="00BE243A" w:rsidP="00BE243A">
      <w:pPr>
        <w:pStyle w:val="References"/>
      </w:pPr>
      <w:bookmarkStart w:id="6" w:name="_Ref111206219"/>
      <w:bookmarkStart w:id="7" w:name="_Ref115432331"/>
      <w:bookmarkStart w:id="8" w:name="_Ref102039492"/>
      <w:bookmarkStart w:id="9" w:name="_Ref101527739"/>
      <w:bookmarkEnd w:id="2"/>
      <w:bookmarkEnd w:id="3"/>
      <w:bookmarkEnd w:id="4"/>
      <w:bookmarkEnd w:id="5"/>
      <w:r>
        <w:t>RAN1 Chair’s notes, RAN1 #1</w:t>
      </w:r>
      <w:bookmarkEnd w:id="6"/>
      <w:r>
        <w:t>10.</w:t>
      </w:r>
      <w:bookmarkEnd w:id="7"/>
    </w:p>
    <w:p w14:paraId="1040319F" w14:textId="77777777" w:rsidR="00BE243A" w:rsidRDefault="00BE243A" w:rsidP="00BE243A">
      <w:pPr>
        <w:pStyle w:val="References"/>
      </w:pPr>
      <w:bookmarkStart w:id="10" w:name="_Ref131760830"/>
      <w:bookmarkEnd w:id="8"/>
      <w:bookmarkEnd w:id="9"/>
      <w:r>
        <w:t>RAN1 Chair’s notes, RAN1 #112.</w:t>
      </w:r>
      <w:bookmarkEnd w:id="10"/>
    </w:p>
    <w:p w14:paraId="3DF4A886" w14:textId="17B0461F" w:rsidR="007D6EA3" w:rsidRDefault="007D6EA3" w:rsidP="00263781">
      <w:pPr>
        <w:pStyle w:val="References"/>
      </w:pPr>
      <w:r>
        <w:t>RAN1 Chair’s notes, RAN1 #112</w:t>
      </w:r>
      <w:r w:rsidR="00D76AAE">
        <w:t>bis-e</w:t>
      </w:r>
      <w:r>
        <w:t>.</w:t>
      </w:r>
    </w:p>
    <w:p w14:paraId="25DB054B" w14:textId="77777777" w:rsidR="006B71B1" w:rsidRPr="001A66E6" w:rsidRDefault="006B71B1" w:rsidP="006B71B1">
      <w:pPr>
        <w:pStyle w:val="References"/>
        <w:rPr>
          <w:sz w:val="22"/>
          <w:szCs w:val="22"/>
        </w:rPr>
      </w:pPr>
      <w:r w:rsidRPr="001A66E6">
        <w:rPr>
          <w:rFonts w:hint="eastAsia"/>
          <w:sz w:val="22"/>
          <w:szCs w:val="22"/>
          <w:lang w:eastAsia="x-none"/>
        </w:rPr>
        <w:t>R</w:t>
      </w:r>
      <w:r w:rsidRPr="001A66E6">
        <w:rPr>
          <w:sz w:val="22"/>
          <w:szCs w:val="22"/>
          <w:lang w:eastAsia="x-none"/>
        </w:rPr>
        <w:t>1-</w:t>
      </w:r>
      <w:r w:rsidRPr="001A66E6">
        <w:rPr>
          <w:sz w:val="22"/>
          <w:szCs w:val="22"/>
        </w:rPr>
        <w:t>2303983</w:t>
      </w:r>
      <w:r w:rsidRPr="001A66E6">
        <w:rPr>
          <w:sz w:val="22"/>
          <w:szCs w:val="22"/>
          <w:lang w:eastAsia="x-none"/>
        </w:rPr>
        <w:t xml:space="preserve">, Summary #5 on other aspects </w:t>
      </w:r>
      <w:r w:rsidRPr="001A66E6">
        <w:rPr>
          <w:sz w:val="22"/>
          <w:szCs w:val="22"/>
        </w:rPr>
        <w:t>of AI/ML for CSI enhancement, Moderator (Apple)</w:t>
      </w:r>
    </w:p>
    <w:p w14:paraId="1FBF5119" w14:textId="77777777" w:rsidR="006B71B1" w:rsidRPr="00E63E2F" w:rsidRDefault="006B71B1">
      <w:pPr>
        <w:rPr>
          <w:lang w:val="en-IN"/>
        </w:rPr>
      </w:pPr>
    </w:p>
    <w:sectPr w:rsidR="006B71B1" w:rsidRPr="00E63E2F" w:rsidSect="00242302">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D6B58"/>
    <w:multiLevelType w:val="hybridMultilevel"/>
    <w:tmpl w:val="DB8E5B08"/>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707E8F"/>
    <w:multiLevelType w:val="hybridMultilevel"/>
    <w:tmpl w:val="2D404156"/>
    <w:lvl w:ilvl="0" w:tplc="40090001">
      <w:start w:val="1"/>
      <w:numFmt w:val="bullet"/>
      <w:lvlText w:val=""/>
      <w:lvlJc w:val="left"/>
      <w:pPr>
        <w:ind w:left="822" w:hanging="360"/>
      </w:pPr>
      <w:rPr>
        <w:rFonts w:ascii="Symbol" w:hAnsi="Symbol" w:hint="default"/>
      </w:rPr>
    </w:lvl>
    <w:lvl w:ilvl="1" w:tplc="40090003" w:tentative="1">
      <w:start w:val="1"/>
      <w:numFmt w:val="bullet"/>
      <w:lvlText w:val="o"/>
      <w:lvlJc w:val="left"/>
      <w:pPr>
        <w:ind w:left="1542" w:hanging="360"/>
      </w:pPr>
      <w:rPr>
        <w:rFonts w:ascii="Courier New" w:hAnsi="Courier New" w:cs="Courier New" w:hint="default"/>
      </w:rPr>
    </w:lvl>
    <w:lvl w:ilvl="2" w:tplc="40090005" w:tentative="1">
      <w:start w:val="1"/>
      <w:numFmt w:val="bullet"/>
      <w:lvlText w:val=""/>
      <w:lvlJc w:val="left"/>
      <w:pPr>
        <w:ind w:left="2262" w:hanging="360"/>
      </w:pPr>
      <w:rPr>
        <w:rFonts w:ascii="Wingdings" w:hAnsi="Wingdings" w:hint="default"/>
      </w:rPr>
    </w:lvl>
    <w:lvl w:ilvl="3" w:tplc="40090001" w:tentative="1">
      <w:start w:val="1"/>
      <w:numFmt w:val="bullet"/>
      <w:lvlText w:val=""/>
      <w:lvlJc w:val="left"/>
      <w:pPr>
        <w:ind w:left="2982" w:hanging="360"/>
      </w:pPr>
      <w:rPr>
        <w:rFonts w:ascii="Symbol" w:hAnsi="Symbol" w:hint="default"/>
      </w:rPr>
    </w:lvl>
    <w:lvl w:ilvl="4" w:tplc="40090003" w:tentative="1">
      <w:start w:val="1"/>
      <w:numFmt w:val="bullet"/>
      <w:lvlText w:val="o"/>
      <w:lvlJc w:val="left"/>
      <w:pPr>
        <w:ind w:left="3702" w:hanging="360"/>
      </w:pPr>
      <w:rPr>
        <w:rFonts w:ascii="Courier New" w:hAnsi="Courier New" w:cs="Courier New" w:hint="default"/>
      </w:rPr>
    </w:lvl>
    <w:lvl w:ilvl="5" w:tplc="40090005" w:tentative="1">
      <w:start w:val="1"/>
      <w:numFmt w:val="bullet"/>
      <w:lvlText w:val=""/>
      <w:lvlJc w:val="left"/>
      <w:pPr>
        <w:ind w:left="4422" w:hanging="360"/>
      </w:pPr>
      <w:rPr>
        <w:rFonts w:ascii="Wingdings" w:hAnsi="Wingdings" w:hint="default"/>
      </w:rPr>
    </w:lvl>
    <w:lvl w:ilvl="6" w:tplc="40090001" w:tentative="1">
      <w:start w:val="1"/>
      <w:numFmt w:val="bullet"/>
      <w:lvlText w:val=""/>
      <w:lvlJc w:val="left"/>
      <w:pPr>
        <w:ind w:left="5142" w:hanging="360"/>
      </w:pPr>
      <w:rPr>
        <w:rFonts w:ascii="Symbol" w:hAnsi="Symbol" w:hint="default"/>
      </w:rPr>
    </w:lvl>
    <w:lvl w:ilvl="7" w:tplc="40090003" w:tentative="1">
      <w:start w:val="1"/>
      <w:numFmt w:val="bullet"/>
      <w:lvlText w:val="o"/>
      <w:lvlJc w:val="left"/>
      <w:pPr>
        <w:ind w:left="5862" w:hanging="360"/>
      </w:pPr>
      <w:rPr>
        <w:rFonts w:ascii="Courier New" w:hAnsi="Courier New" w:cs="Courier New" w:hint="default"/>
      </w:rPr>
    </w:lvl>
    <w:lvl w:ilvl="8" w:tplc="40090005" w:tentative="1">
      <w:start w:val="1"/>
      <w:numFmt w:val="bullet"/>
      <w:lvlText w:val=""/>
      <w:lvlJc w:val="left"/>
      <w:pPr>
        <w:ind w:left="6582" w:hanging="360"/>
      </w:pPr>
      <w:rPr>
        <w:rFonts w:ascii="Wingdings" w:hAnsi="Wingdings" w:hint="default"/>
      </w:rPr>
    </w:lvl>
  </w:abstractNum>
  <w:abstractNum w:abstractNumId="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5" w15:restartNumberingAfterBreak="0">
    <w:nsid w:val="278D77E7"/>
    <w:multiLevelType w:val="multilevel"/>
    <w:tmpl w:val="62BAE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84608B"/>
    <w:multiLevelType w:val="multilevel"/>
    <w:tmpl w:val="22D80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5D104F3"/>
    <w:multiLevelType w:val="hybridMultilevel"/>
    <w:tmpl w:val="046A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2146A8A"/>
    <w:multiLevelType w:val="hybridMultilevel"/>
    <w:tmpl w:val="FF4EE65A"/>
    <w:lvl w:ilvl="0" w:tplc="40090001">
      <w:start w:val="1"/>
      <w:numFmt w:val="bullet"/>
      <w:lvlText w:val=""/>
      <w:lvlJc w:val="left"/>
      <w:pPr>
        <w:ind w:left="788" w:hanging="360"/>
      </w:pPr>
      <w:rPr>
        <w:rFonts w:ascii="Symbol" w:hAnsi="Symbol" w:hint="default"/>
      </w:rPr>
    </w:lvl>
    <w:lvl w:ilvl="1" w:tplc="40090003" w:tentative="1">
      <w:start w:val="1"/>
      <w:numFmt w:val="bullet"/>
      <w:lvlText w:val="o"/>
      <w:lvlJc w:val="left"/>
      <w:pPr>
        <w:ind w:left="1508" w:hanging="360"/>
      </w:pPr>
      <w:rPr>
        <w:rFonts w:ascii="Courier New" w:hAnsi="Courier New" w:cs="Courier New" w:hint="default"/>
      </w:rPr>
    </w:lvl>
    <w:lvl w:ilvl="2" w:tplc="40090005" w:tentative="1">
      <w:start w:val="1"/>
      <w:numFmt w:val="bullet"/>
      <w:lvlText w:val=""/>
      <w:lvlJc w:val="left"/>
      <w:pPr>
        <w:ind w:left="2228" w:hanging="360"/>
      </w:pPr>
      <w:rPr>
        <w:rFonts w:ascii="Wingdings" w:hAnsi="Wingdings" w:hint="default"/>
      </w:rPr>
    </w:lvl>
    <w:lvl w:ilvl="3" w:tplc="40090001" w:tentative="1">
      <w:start w:val="1"/>
      <w:numFmt w:val="bullet"/>
      <w:lvlText w:val=""/>
      <w:lvlJc w:val="left"/>
      <w:pPr>
        <w:ind w:left="2948" w:hanging="360"/>
      </w:pPr>
      <w:rPr>
        <w:rFonts w:ascii="Symbol" w:hAnsi="Symbol" w:hint="default"/>
      </w:rPr>
    </w:lvl>
    <w:lvl w:ilvl="4" w:tplc="40090003" w:tentative="1">
      <w:start w:val="1"/>
      <w:numFmt w:val="bullet"/>
      <w:lvlText w:val="o"/>
      <w:lvlJc w:val="left"/>
      <w:pPr>
        <w:ind w:left="3668" w:hanging="360"/>
      </w:pPr>
      <w:rPr>
        <w:rFonts w:ascii="Courier New" w:hAnsi="Courier New" w:cs="Courier New" w:hint="default"/>
      </w:rPr>
    </w:lvl>
    <w:lvl w:ilvl="5" w:tplc="40090005" w:tentative="1">
      <w:start w:val="1"/>
      <w:numFmt w:val="bullet"/>
      <w:lvlText w:val=""/>
      <w:lvlJc w:val="left"/>
      <w:pPr>
        <w:ind w:left="4388" w:hanging="360"/>
      </w:pPr>
      <w:rPr>
        <w:rFonts w:ascii="Wingdings" w:hAnsi="Wingdings" w:hint="default"/>
      </w:rPr>
    </w:lvl>
    <w:lvl w:ilvl="6" w:tplc="40090001" w:tentative="1">
      <w:start w:val="1"/>
      <w:numFmt w:val="bullet"/>
      <w:lvlText w:val=""/>
      <w:lvlJc w:val="left"/>
      <w:pPr>
        <w:ind w:left="5108" w:hanging="360"/>
      </w:pPr>
      <w:rPr>
        <w:rFonts w:ascii="Symbol" w:hAnsi="Symbol" w:hint="default"/>
      </w:rPr>
    </w:lvl>
    <w:lvl w:ilvl="7" w:tplc="40090003" w:tentative="1">
      <w:start w:val="1"/>
      <w:numFmt w:val="bullet"/>
      <w:lvlText w:val="o"/>
      <w:lvlJc w:val="left"/>
      <w:pPr>
        <w:ind w:left="5828" w:hanging="360"/>
      </w:pPr>
      <w:rPr>
        <w:rFonts w:ascii="Courier New" w:hAnsi="Courier New" w:cs="Courier New" w:hint="default"/>
      </w:rPr>
    </w:lvl>
    <w:lvl w:ilvl="8" w:tplc="40090005" w:tentative="1">
      <w:start w:val="1"/>
      <w:numFmt w:val="bullet"/>
      <w:lvlText w:val=""/>
      <w:lvlJc w:val="left"/>
      <w:pPr>
        <w:ind w:left="6548" w:hanging="360"/>
      </w:pPr>
      <w:rPr>
        <w:rFonts w:ascii="Wingdings" w:hAnsi="Wingdings" w:hint="default"/>
      </w:rPr>
    </w:lvl>
  </w:abstractNum>
  <w:abstractNum w:abstractNumId="16" w15:restartNumberingAfterBreak="0">
    <w:nsid w:val="75867A38"/>
    <w:multiLevelType w:val="multilevel"/>
    <w:tmpl w:val="1A26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62E1714"/>
    <w:multiLevelType w:val="hybridMultilevel"/>
    <w:tmpl w:val="F9CC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0557D4"/>
    <w:multiLevelType w:val="multilevel"/>
    <w:tmpl w:val="74AC6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81864920">
    <w:abstractNumId w:val="9"/>
  </w:num>
  <w:num w:numId="2" w16cid:durableId="1353455386">
    <w:abstractNumId w:val="7"/>
  </w:num>
  <w:num w:numId="3" w16cid:durableId="2063211139">
    <w:abstractNumId w:val="11"/>
  </w:num>
  <w:num w:numId="4" w16cid:durableId="1173882055">
    <w:abstractNumId w:val="14"/>
  </w:num>
  <w:num w:numId="5" w16cid:durableId="46034144">
    <w:abstractNumId w:val="1"/>
  </w:num>
  <w:num w:numId="6" w16cid:durableId="709495063">
    <w:abstractNumId w:val="13"/>
  </w:num>
  <w:num w:numId="7" w16cid:durableId="1539465477">
    <w:abstractNumId w:val="3"/>
  </w:num>
  <w:num w:numId="8" w16cid:durableId="1245526057">
    <w:abstractNumId w:val="6"/>
  </w:num>
  <w:num w:numId="9" w16cid:durableId="1042481954">
    <w:abstractNumId w:val="12"/>
  </w:num>
  <w:num w:numId="10" w16cid:durableId="1789079721">
    <w:abstractNumId w:val="17"/>
  </w:num>
  <w:num w:numId="11" w16cid:durableId="1149053119">
    <w:abstractNumId w:val="0"/>
  </w:num>
  <w:num w:numId="12" w16cid:durableId="1787969505">
    <w:abstractNumId w:val="7"/>
    <w:lvlOverride w:ilvl="0">
      <w:startOverride w:val="4"/>
    </w:lvlOverride>
  </w:num>
  <w:num w:numId="13" w16cid:durableId="228657524">
    <w:abstractNumId w:val="8"/>
  </w:num>
  <w:num w:numId="14" w16cid:durableId="19987224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5909618">
    <w:abstractNumId w:val="10"/>
  </w:num>
  <w:num w:numId="16" w16cid:durableId="1595936655">
    <w:abstractNumId w:val="16"/>
  </w:num>
  <w:num w:numId="17" w16cid:durableId="1194657413">
    <w:abstractNumId w:val="18"/>
  </w:num>
  <w:num w:numId="18" w16cid:durableId="849293448">
    <w:abstractNumId w:val="2"/>
  </w:num>
  <w:num w:numId="19" w16cid:durableId="719747562">
    <w:abstractNumId w:val="5"/>
  </w:num>
  <w:num w:numId="20" w16cid:durableId="21187893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33D8"/>
    <w:rsid w:val="00014239"/>
    <w:rsid w:val="00015E96"/>
    <w:rsid w:val="00016164"/>
    <w:rsid w:val="00016BE3"/>
    <w:rsid w:val="00022020"/>
    <w:rsid w:val="00025308"/>
    <w:rsid w:val="0003245F"/>
    <w:rsid w:val="00033F85"/>
    <w:rsid w:val="00037D62"/>
    <w:rsid w:val="00040431"/>
    <w:rsid w:val="0004153B"/>
    <w:rsid w:val="00042FD7"/>
    <w:rsid w:val="00043A36"/>
    <w:rsid w:val="00050E12"/>
    <w:rsid w:val="0007012D"/>
    <w:rsid w:val="000735D4"/>
    <w:rsid w:val="00077E25"/>
    <w:rsid w:val="00081656"/>
    <w:rsid w:val="00081DA7"/>
    <w:rsid w:val="00082F75"/>
    <w:rsid w:val="00095F61"/>
    <w:rsid w:val="000A063F"/>
    <w:rsid w:val="000A15F3"/>
    <w:rsid w:val="000A33C8"/>
    <w:rsid w:val="000A5F63"/>
    <w:rsid w:val="000B1CC1"/>
    <w:rsid w:val="000B25CF"/>
    <w:rsid w:val="000B4D85"/>
    <w:rsid w:val="000B5411"/>
    <w:rsid w:val="000B57ED"/>
    <w:rsid w:val="000B7DDF"/>
    <w:rsid w:val="000D3092"/>
    <w:rsid w:val="000D371B"/>
    <w:rsid w:val="000E508D"/>
    <w:rsid w:val="000E66BD"/>
    <w:rsid w:val="000F2995"/>
    <w:rsid w:val="00104DFF"/>
    <w:rsid w:val="0011479E"/>
    <w:rsid w:val="001165C6"/>
    <w:rsid w:val="00120A85"/>
    <w:rsid w:val="0012658C"/>
    <w:rsid w:val="00134815"/>
    <w:rsid w:val="0014246E"/>
    <w:rsid w:val="00144F9C"/>
    <w:rsid w:val="0014717A"/>
    <w:rsid w:val="001500EE"/>
    <w:rsid w:val="00154EED"/>
    <w:rsid w:val="00167B87"/>
    <w:rsid w:val="00173B6C"/>
    <w:rsid w:val="00182CE4"/>
    <w:rsid w:val="00185E15"/>
    <w:rsid w:val="0019186A"/>
    <w:rsid w:val="001930B9"/>
    <w:rsid w:val="00195F93"/>
    <w:rsid w:val="001A14F8"/>
    <w:rsid w:val="001A2774"/>
    <w:rsid w:val="001B2FA8"/>
    <w:rsid w:val="001B5BCA"/>
    <w:rsid w:val="001C2C70"/>
    <w:rsid w:val="001C42BE"/>
    <w:rsid w:val="001D55D0"/>
    <w:rsid w:val="001E13D7"/>
    <w:rsid w:val="001E1674"/>
    <w:rsid w:val="001E252C"/>
    <w:rsid w:val="001E43B1"/>
    <w:rsid w:val="001F03ED"/>
    <w:rsid w:val="00200336"/>
    <w:rsid w:val="002222EE"/>
    <w:rsid w:val="00226B9F"/>
    <w:rsid w:val="00227E64"/>
    <w:rsid w:val="0023577B"/>
    <w:rsid w:val="00241E8F"/>
    <w:rsid w:val="00242302"/>
    <w:rsid w:val="00252F2F"/>
    <w:rsid w:val="002545B4"/>
    <w:rsid w:val="0026147A"/>
    <w:rsid w:val="00263781"/>
    <w:rsid w:val="002669B6"/>
    <w:rsid w:val="00271F10"/>
    <w:rsid w:val="00277177"/>
    <w:rsid w:val="002774FE"/>
    <w:rsid w:val="00282C9B"/>
    <w:rsid w:val="00283EEF"/>
    <w:rsid w:val="0028725E"/>
    <w:rsid w:val="002875FF"/>
    <w:rsid w:val="00293A69"/>
    <w:rsid w:val="00296AED"/>
    <w:rsid w:val="00296D4B"/>
    <w:rsid w:val="002A3D3F"/>
    <w:rsid w:val="002C145B"/>
    <w:rsid w:val="002C2C9E"/>
    <w:rsid w:val="002C2F80"/>
    <w:rsid w:val="002C373A"/>
    <w:rsid w:val="002D46EB"/>
    <w:rsid w:val="002D4A95"/>
    <w:rsid w:val="002D6765"/>
    <w:rsid w:val="002E012C"/>
    <w:rsid w:val="002E11C9"/>
    <w:rsid w:val="002E285E"/>
    <w:rsid w:val="002F0479"/>
    <w:rsid w:val="00300796"/>
    <w:rsid w:val="0030120D"/>
    <w:rsid w:val="00302736"/>
    <w:rsid w:val="00306A25"/>
    <w:rsid w:val="00306D34"/>
    <w:rsid w:val="00317A9D"/>
    <w:rsid w:val="00322B8E"/>
    <w:rsid w:val="00324E26"/>
    <w:rsid w:val="00330BEC"/>
    <w:rsid w:val="00340540"/>
    <w:rsid w:val="00341AD2"/>
    <w:rsid w:val="00347C41"/>
    <w:rsid w:val="00350A9F"/>
    <w:rsid w:val="00355488"/>
    <w:rsid w:val="00356099"/>
    <w:rsid w:val="00357E31"/>
    <w:rsid w:val="003662C5"/>
    <w:rsid w:val="00370618"/>
    <w:rsid w:val="00374642"/>
    <w:rsid w:val="00374C44"/>
    <w:rsid w:val="003824F0"/>
    <w:rsid w:val="00390329"/>
    <w:rsid w:val="003A2621"/>
    <w:rsid w:val="003A72C9"/>
    <w:rsid w:val="003A7772"/>
    <w:rsid w:val="003B0BB6"/>
    <w:rsid w:val="003B11A2"/>
    <w:rsid w:val="003B2558"/>
    <w:rsid w:val="003C1409"/>
    <w:rsid w:val="003C334A"/>
    <w:rsid w:val="003C535A"/>
    <w:rsid w:val="003D13C9"/>
    <w:rsid w:val="003E6531"/>
    <w:rsid w:val="003F18C4"/>
    <w:rsid w:val="003F1BC4"/>
    <w:rsid w:val="003F3D84"/>
    <w:rsid w:val="004007FA"/>
    <w:rsid w:val="004026C1"/>
    <w:rsid w:val="004074C5"/>
    <w:rsid w:val="00410E7E"/>
    <w:rsid w:val="00424139"/>
    <w:rsid w:val="0043328E"/>
    <w:rsid w:val="00433951"/>
    <w:rsid w:val="00437911"/>
    <w:rsid w:val="00447F38"/>
    <w:rsid w:val="00455F25"/>
    <w:rsid w:val="004663C1"/>
    <w:rsid w:val="004844BD"/>
    <w:rsid w:val="0048491A"/>
    <w:rsid w:val="0049712B"/>
    <w:rsid w:val="004A5DCE"/>
    <w:rsid w:val="004B7C39"/>
    <w:rsid w:val="004C21E8"/>
    <w:rsid w:val="004C44D2"/>
    <w:rsid w:val="004D0460"/>
    <w:rsid w:val="004D5E89"/>
    <w:rsid w:val="004F0D21"/>
    <w:rsid w:val="004F135D"/>
    <w:rsid w:val="004F1579"/>
    <w:rsid w:val="004F268A"/>
    <w:rsid w:val="004F6C51"/>
    <w:rsid w:val="004F7E00"/>
    <w:rsid w:val="00501D6C"/>
    <w:rsid w:val="00502340"/>
    <w:rsid w:val="00503729"/>
    <w:rsid w:val="005039E1"/>
    <w:rsid w:val="005225DA"/>
    <w:rsid w:val="00537219"/>
    <w:rsid w:val="0054608D"/>
    <w:rsid w:val="005574B2"/>
    <w:rsid w:val="00565687"/>
    <w:rsid w:val="00565EBF"/>
    <w:rsid w:val="0056629E"/>
    <w:rsid w:val="005664AC"/>
    <w:rsid w:val="005676F7"/>
    <w:rsid w:val="00567E86"/>
    <w:rsid w:val="00570E4B"/>
    <w:rsid w:val="005710D1"/>
    <w:rsid w:val="0057197E"/>
    <w:rsid w:val="00577C94"/>
    <w:rsid w:val="00581E8E"/>
    <w:rsid w:val="0058468F"/>
    <w:rsid w:val="005865C0"/>
    <w:rsid w:val="00597C8F"/>
    <w:rsid w:val="005A0385"/>
    <w:rsid w:val="005A2ABD"/>
    <w:rsid w:val="005A4ED9"/>
    <w:rsid w:val="005C44AC"/>
    <w:rsid w:val="005D0300"/>
    <w:rsid w:val="005D7063"/>
    <w:rsid w:val="005E1E39"/>
    <w:rsid w:val="005F35FC"/>
    <w:rsid w:val="005F79E1"/>
    <w:rsid w:val="00600B6F"/>
    <w:rsid w:val="00601B56"/>
    <w:rsid w:val="00602823"/>
    <w:rsid w:val="006124FD"/>
    <w:rsid w:val="00615A30"/>
    <w:rsid w:val="006203BD"/>
    <w:rsid w:val="00651AA3"/>
    <w:rsid w:val="00653B2B"/>
    <w:rsid w:val="00662D6F"/>
    <w:rsid w:val="00676E51"/>
    <w:rsid w:val="00692413"/>
    <w:rsid w:val="006962F5"/>
    <w:rsid w:val="006A6829"/>
    <w:rsid w:val="006B6A47"/>
    <w:rsid w:val="006B71B1"/>
    <w:rsid w:val="006C38CF"/>
    <w:rsid w:val="006E11A5"/>
    <w:rsid w:val="006F0CDA"/>
    <w:rsid w:val="006F332D"/>
    <w:rsid w:val="00703CB9"/>
    <w:rsid w:val="0070611F"/>
    <w:rsid w:val="007223C0"/>
    <w:rsid w:val="00724C7B"/>
    <w:rsid w:val="00725098"/>
    <w:rsid w:val="00725C33"/>
    <w:rsid w:val="00730929"/>
    <w:rsid w:val="00734020"/>
    <w:rsid w:val="00735DEB"/>
    <w:rsid w:val="00745A8D"/>
    <w:rsid w:val="00745DF0"/>
    <w:rsid w:val="0074764F"/>
    <w:rsid w:val="00760AA5"/>
    <w:rsid w:val="00763DAA"/>
    <w:rsid w:val="007801AC"/>
    <w:rsid w:val="00780DC3"/>
    <w:rsid w:val="00784F15"/>
    <w:rsid w:val="00786761"/>
    <w:rsid w:val="007A33A8"/>
    <w:rsid w:val="007A6F25"/>
    <w:rsid w:val="007B70C5"/>
    <w:rsid w:val="007C341A"/>
    <w:rsid w:val="007C38E7"/>
    <w:rsid w:val="007C6B92"/>
    <w:rsid w:val="007C70F6"/>
    <w:rsid w:val="007C72B1"/>
    <w:rsid w:val="007D0EDA"/>
    <w:rsid w:val="007D5E35"/>
    <w:rsid w:val="007D6EA3"/>
    <w:rsid w:val="007E76AF"/>
    <w:rsid w:val="007F4D46"/>
    <w:rsid w:val="007F5C28"/>
    <w:rsid w:val="00801307"/>
    <w:rsid w:val="00805031"/>
    <w:rsid w:val="0081247F"/>
    <w:rsid w:val="00813727"/>
    <w:rsid w:val="00820E37"/>
    <w:rsid w:val="00832787"/>
    <w:rsid w:val="008349A7"/>
    <w:rsid w:val="00851744"/>
    <w:rsid w:val="008530A3"/>
    <w:rsid w:val="00863AA4"/>
    <w:rsid w:val="00871F2C"/>
    <w:rsid w:val="008741EC"/>
    <w:rsid w:val="0087696D"/>
    <w:rsid w:val="008808EE"/>
    <w:rsid w:val="00881290"/>
    <w:rsid w:val="00890103"/>
    <w:rsid w:val="008A04C3"/>
    <w:rsid w:val="008A7D42"/>
    <w:rsid w:val="008B2C43"/>
    <w:rsid w:val="008C28EA"/>
    <w:rsid w:val="008C62C8"/>
    <w:rsid w:val="008D0535"/>
    <w:rsid w:val="008D59D0"/>
    <w:rsid w:val="008E1AE7"/>
    <w:rsid w:val="008E38D3"/>
    <w:rsid w:val="008E6646"/>
    <w:rsid w:val="008F1011"/>
    <w:rsid w:val="008F21FF"/>
    <w:rsid w:val="008F47EE"/>
    <w:rsid w:val="0091387D"/>
    <w:rsid w:val="0091575A"/>
    <w:rsid w:val="00927AEC"/>
    <w:rsid w:val="00930F68"/>
    <w:rsid w:val="009336A2"/>
    <w:rsid w:val="00935014"/>
    <w:rsid w:val="00936190"/>
    <w:rsid w:val="00941997"/>
    <w:rsid w:val="00944216"/>
    <w:rsid w:val="00946425"/>
    <w:rsid w:val="00954BA3"/>
    <w:rsid w:val="00962147"/>
    <w:rsid w:val="00970C2B"/>
    <w:rsid w:val="00975FE3"/>
    <w:rsid w:val="00981364"/>
    <w:rsid w:val="009845A7"/>
    <w:rsid w:val="00991DF7"/>
    <w:rsid w:val="00994645"/>
    <w:rsid w:val="00996B68"/>
    <w:rsid w:val="009A58BD"/>
    <w:rsid w:val="009A6D88"/>
    <w:rsid w:val="009B1713"/>
    <w:rsid w:val="009B5BB1"/>
    <w:rsid w:val="009C4795"/>
    <w:rsid w:val="009D194A"/>
    <w:rsid w:val="009D4B1C"/>
    <w:rsid w:val="009D6679"/>
    <w:rsid w:val="009E0DA3"/>
    <w:rsid w:val="009E6223"/>
    <w:rsid w:val="009F6F1B"/>
    <w:rsid w:val="009F7DC4"/>
    <w:rsid w:val="00A014EF"/>
    <w:rsid w:val="00A016EF"/>
    <w:rsid w:val="00A035B7"/>
    <w:rsid w:val="00A04906"/>
    <w:rsid w:val="00A04E8A"/>
    <w:rsid w:val="00A07CF9"/>
    <w:rsid w:val="00A12DBE"/>
    <w:rsid w:val="00A14069"/>
    <w:rsid w:val="00A1695B"/>
    <w:rsid w:val="00A23B56"/>
    <w:rsid w:val="00A24D03"/>
    <w:rsid w:val="00A272F9"/>
    <w:rsid w:val="00A276F3"/>
    <w:rsid w:val="00A30088"/>
    <w:rsid w:val="00A31881"/>
    <w:rsid w:val="00A3354F"/>
    <w:rsid w:val="00A3738A"/>
    <w:rsid w:val="00A40121"/>
    <w:rsid w:val="00A473F1"/>
    <w:rsid w:val="00A73251"/>
    <w:rsid w:val="00A73B95"/>
    <w:rsid w:val="00A76D36"/>
    <w:rsid w:val="00A83B29"/>
    <w:rsid w:val="00A90F8A"/>
    <w:rsid w:val="00A958B8"/>
    <w:rsid w:val="00A963F8"/>
    <w:rsid w:val="00AA0B90"/>
    <w:rsid w:val="00AA35C5"/>
    <w:rsid w:val="00AA3A12"/>
    <w:rsid w:val="00AA4558"/>
    <w:rsid w:val="00AA4D5F"/>
    <w:rsid w:val="00AA5EB8"/>
    <w:rsid w:val="00AC1590"/>
    <w:rsid w:val="00AC3AD9"/>
    <w:rsid w:val="00AD7108"/>
    <w:rsid w:val="00AF6E1C"/>
    <w:rsid w:val="00B0010D"/>
    <w:rsid w:val="00B01AA8"/>
    <w:rsid w:val="00B02705"/>
    <w:rsid w:val="00B03F67"/>
    <w:rsid w:val="00B052D3"/>
    <w:rsid w:val="00B05CBE"/>
    <w:rsid w:val="00B063B0"/>
    <w:rsid w:val="00B078C7"/>
    <w:rsid w:val="00B14BF3"/>
    <w:rsid w:val="00B21221"/>
    <w:rsid w:val="00B21C89"/>
    <w:rsid w:val="00B25533"/>
    <w:rsid w:val="00B27B01"/>
    <w:rsid w:val="00B33274"/>
    <w:rsid w:val="00B35260"/>
    <w:rsid w:val="00B36234"/>
    <w:rsid w:val="00B414EB"/>
    <w:rsid w:val="00B72F7B"/>
    <w:rsid w:val="00B76B12"/>
    <w:rsid w:val="00B842E5"/>
    <w:rsid w:val="00B87947"/>
    <w:rsid w:val="00B95BB0"/>
    <w:rsid w:val="00BA06F2"/>
    <w:rsid w:val="00BB0E67"/>
    <w:rsid w:val="00BB7D56"/>
    <w:rsid w:val="00BC78B0"/>
    <w:rsid w:val="00BE243A"/>
    <w:rsid w:val="00BE62FD"/>
    <w:rsid w:val="00BE74C0"/>
    <w:rsid w:val="00BE7E9D"/>
    <w:rsid w:val="00BF12C6"/>
    <w:rsid w:val="00BF4A39"/>
    <w:rsid w:val="00BF4B89"/>
    <w:rsid w:val="00BF6C87"/>
    <w:rsid w:val="00C0186C"/>
    <w:rsid w:val="00C05649"/>
    <w:rsid w:val="00C41AED"/>
    <w:rsid w:val="00C43D6A"/>
    <w:rsid w:val="00C47B3A"/>
    <w:rsid w:val="00C631AC"/>
    <w:rsid w:val="00C65F70"/>
    <w:rsid w:val="00C6786F"/>
    <w:rsid w:val="00C67ADD"/>
    <w:rsid w:val="00C728CA"/>
    <w:rsid w:val="00C74289"/>
    <w:rsid w:val="00C75BA4"/>
    <w:rsid w:val="00C75C79"/>
    <w:rsid w:val="00C7602A"/>
    <w:rsid w:val="00C76584"/>
    <w:rsid w:val="00C8234E"/>
    <w:rsid w:val="00C828A8"/>
    <w:rsid w:val="00C87186"/>
    <w:rsid w:val="00C90954"/>
    <w:rsid w:val="00C939C4"/>
    <w:rsid w:val="00C93BB6"/>
    <w:rsid w:val="00C972AE"/>
    <w:rsid w:val="00CA4FA5"/>
    <w:rsid w:val="00CA64F7"/>
    <w:rsid w:val="00CB02FD"/>
    <w:rsid w:val="00CB0EB5"/>
    <w:rsid w:val="00CB5677"/>
    <w:rsid w:val="00CC57BB"/>
    <w:rsid w:val="00CC6A10"/>
    <w:rsid w:val="00CC7ABC"/>
    <w:rsid w:val="00CC7D9A"/>
    <w:rsid w:val="00CD5757"/>
    <w:rsid w:val="00CE2BC5"/>
    <w:rsid w:val="00D1284B"/>
    <w:rsid w:val="00D13BA0"/>
    <w:rsid w:val="00D14321"/>
    <w:rsid w:val="00D15B22"/>
    <w:rsid w:val="00D22A45"/>
    <w:rsid w:val="00D26D80"/>
    <w:rsid w:val="00D30081"/>
    <w:rsid w:val="00D3015E"/>
    <w:rsid w:val="00D35A6F"/>
    <w:rsid w:val="00D409A0"/>
    <w:rsid w:val="00D46D8C"/>
    <w:rsid w:val="00D5066D"/>
    <w:rsid w:val="00D55889"/>
    <w:rsid w:val="00D55B67"/>
    <w:rsid w:val="00D6434B"/>
    <w:rsid w:val="00D665AB"/>
    <w:rsid w:val="00D70029"/>
    <w:rsid w:val="00D73FB5"/>
    <w:rsid w:val="00D76AAE"/>
    <w:rsid w:val="00D80DFD"/>
    <w:rsid w:val="00D864CB"/>
    <w:rsid w:val="00D86505"/>
    <w:rsid w:val="00D866C4"/>
    <w:rsid w:val="00DA37D0"/>
    <w:rsid w:val="00DB0DE1"/>
    <w:rsid w:val="00DB4110"/>
    <w:rsid w:val="00DC546F"/>
    <w:rsid w:val="00DC65CE"/>
    <w:rsid w:val="00DC6E42"/>
    <w:rsid w:val="00DC7D0C"/>
    <w:rsid w:val="00DD01CA"/>
    <w:rsid w:val="00DD0DC1"/>
    <w:rsid w:val="00DD0E20"/>
    <w:rsid w:val="00DD48CB"/>
    <w:rsid w:val="00DE1612"/>
    <w:rsid w:val="00DE4023"/>
    <w:rsid w:val="00DE4390"/>
    <w:rsid w:val="00E01DFF"/>
    <w:rsid w:val="00E134A4"/>
    <w:rsid w:val="00E144C3"/>
    <w:rsid w:val="00E24324"/>
    <w:rsid w:val="00E32155"/>
    <w:rsid w:val="00E44023"/>
    <w:rsid w:val="00E46B16"/>
    <w:rsid w:val="00E508A1"/>
    <w:rsid w:val="00E546F0"/>
    <w:rsid w:val="00E6346B"/>
    <w:rsid w:val="00E63E2F"/>
    <w:rsid w:val="00E91EA4"/>
    <w:rsid w:val="00E925DE"/>
    <w:rsid w:val="00E9794E"/>
    <w:rsid w:val="00EA3B4E"/>
    <w:rsid w:val="00EB0451"/>
    <w:rsid w:val="00EB181C"/>
    <w:rsid w:val="00EB70DA"/>
    <w:rsid w:val="00EC3A72"/>
    <w:rsid w:val="00EC60E0"/>
    <w:rsid w:val="00ED642C"/>
    <w:rsid w:val="00EF2FF3"/>
    <w:rsid w:val="00EF3429"/>
    <w:rsid w:val="00EF3860"/>
    <w:rsid w:val="00EF4111"/>
    <w:rsid w:val="00F0643E"/>
    <w:rsid w:val="00F0681E"/>
    <w:rsid w:val="00F1157A"/>
    <w:rsid w:val="00F13291"/>
    <w:rsid w:val="00F13D25"/>
    <w:rsid w:val="00F1497C"/>
    <w:rsid w:val="00F17041"/>
    <w:rsid w:val="00F3169A"/>
    <w:rsid w:val="00F338A2"/>
    <w:rsid w:val="00F36A0A"/>
    <w:rsid w:val="00F37866"/>
    <w:rsid w:val="00F4567F"/>
    <w:rsid w:val="00F54CC7"/>
    <w:rsid w:val="00F71B75"/>
    <w:rsid w:val="00F90B7F"/>
    <w:rsid w:val="00FA117E"/>
    <w:rsid w:val="00FA16F7"/>
    <w:rsid w:val="00FB163A"/>
    <w:rsid w:val="00FB5E3B"/>
    <w:rsid w:val="00FB6F19"/>
    <w:rsid w:val="00FD1CCF"/>
    <w:rsid w:val="00FD5CA4"/>
    <w:rsid w:val="00FD7F7B"/>
    <w:rsid w:val="00FE019C"/>
    <w:rsid w:val="00FE5BD5"/>
    <w:rsid w:val="00FE73E4"/>
    <w:rsid w:val="00FE7BC6"/>
    <w:rsid w:val="00FF2F96"/>
    <w:rsid w:val="00FF6F3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B1C"/>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7</Pages>
  <Words>2020</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Shyam Gadhai</cp:lastModifiedBy>
  <cp:revision>418</cp:revision>
  <dcterms:created xsi:type="dcterms:W3CDTF">2023-05-14T09:22:00Z</dcterms:created>
  <dcterms:modified xsi:type="dcterms:W3CDTF">2023-05-15T11:38:00Z</dcterms:modified>
</cp:coreProperties>
</file>